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F491" w14:textId="77777777" w:rsidR="00A557F1" w:rsidRPr="00A557F1" w:rsidRDefault="00A557F1" w:rsidP="00A557F1">
      <w:pPr>
        <w:rPr>
          <w:b/>
          <w:color w:val="FF0000"/>
        </w:rPr>
      </w:pPr>
    </w:p>
    <w:p w14:paraId="67CEF492" w14:textId="77777777" w:rsidR="00AA362D" w:rsidRPr="00447FA8" w:rsidRDefault="00AA362D">
      <w:pPr>
        <w:rPr>
          <w:rFonts w:ascii="Verdana" w:hAnsi="Verdana"/>
          <w:color w:val="000000"/>
          <w:sz w:val="48"/>
          <w:szCs w:val="48"/>
        </w:rPr>
      </w:pPr>
    </w:p>
    <w:p w14:paraId="67CEF493" w14:textId="76C0EC8B" w:rsidR="00447FA8" w:rsidRDefault="002B2D5B">
      <w:r>
        <w:rPr>
          <w:rFonts w:ascii="Verdana" w:hAnsi="Verdana"/>
          <w:noProof/>
          <w:color w:val="000000"/>
          <w:sz w:val="48"/>
          <w:szCs w:val="48"/>
        </w:rPr>
        <mc:AlternateContent>
          <mc:Choice Requires="wps">
            <w:drawing>
              <wp:anchor distT="0" distB="0" distL="114300" distR="114300" simplePos="0" relativeHeight="251658752" behindDoc="0" locked="0" layoutInCell="1" allowOverlap="1" wp14:anchorId="67CEF9FC" wp14:editId="62F54766">
                <wp:simplePos x="0" y="0"/>
                <wp:positionH relativeFrom="page">
                  <wp:posOffset>-17780</wp:posOffset>
                </wp:positionH>
                <wp:positionV relativeFrom="page">
                  <wp:posOffset>8731250</wp:posOffset>
                </wp:positionV>
                <wp:extent cx="7595870" cy="989965"/>
                <wp:effectExtent l="1270" t="0" r="3810" b="3810"/>
                <wp:wrapNone/>
                <wp:docPr id="1414660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5870" cy="98996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FA18" w14:textId="77777777" w:rsidR="000C2318" w:rsidRDefault="000C23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EF9FC" id="_x0000_t202" coordsize="21600,21600" o:spt="202" path="m,l,21600r21600,l21600,xe">
                <v:stroke joinstyle="miter"/>
                <v:path gradientshapeok="t" o:connecttype="rect"/>
              </v:shapetype>
              <v:shape id="Text Box 9" o:spid="_x0000_s1026" type="#_x0000_t202" style="position:absolute;margin-left:-1.4pt;margin-top:687.5pt;width:598.1pt;height:7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9G1gEAAJEDAAAOAAAAZHJzL2Uyb0RvYy54bWysU9tu2zAMfR+wfxD0vjgpkDYx4hRdiw4D&#10;ugvQ7QNkWbKN2aJGKrGzrx8lx+kub8NeBJqUDs85pHe3Y9+Jo0FqwRVytVhKYZyGqnV1Ib9+eXyz&#10;kYKCcpXqwJlCngzJ2/3rV7vB5+YKGugqg4JBHOWDL2QTgs+zjHRjekUL8MZx0QL2KvAn1lmFamD0&#10;vsuulsvrbACsPII2RJx9mIpyn/CtNTp8spZMEF0hmVtIJ6azjGe236m8RuWbVp9pqH9g0avWcdML&#10;1IMKShyw/QuqbzUCgQ0LDX0G1rbaJA2sZrX8Q81zo7xJWtgc8heb6P/B6o/HZ/8ZRRjfwsgDTCLI&#10;P4H+RsLBfaNcbe4QYWiMqrjxKlqWDZ7y89NoNeUUQcrhA1Q8ZHUIkIBGi310hXUKRucBnC6mmzEI&#10;zcmb9Xa9ueGS5tp2s91er1MLlc+vPVJ4Z6AXMSgk8lATujo+UYhsVD5fic0cPLZdlwbbud8SfDFm&#10;EvtIeKIexnLk21FFCdWJdSBMe8J7zUED+EOKgXekkPT9oNBI0b137EVcqDnAOSjnQDnNTwsZpJjC&#10;+zAt3sFjWzeMPLnt4I79sm2S8sLizJPnnhSedzQu1q/f6dbLn7T/CQAA//8DAFBLAwQUAAYACAAA&#10;ACEAUayIBuIAAAANAQAADwAAAGRycy9kb3ducmV2LnhtbEyPwU7DMBBE70j8g7VIXFDrNKFAQ5wK&#10;gZDooRIEPsCJlyTCXofYTcPfsz3BbXdnNPum2M7OignH0HtSsFomIJAab3pqFXy8Py/uQISoyWjr&#10;CRX8YIBteX5W6Nz4I73hVMVWcAiFXCvoYhxyKUPTodNh6Qck1j796HTkdWylGfWRw52VaZLcSKd7&#10;4g+dHvCxw+arOjgF6Ss+vex3dRpMMw3f1ZXd15VV6vJifrgHEXGOf2Y44TM6lMxU+wOZIKyCRcrk&#10;ke/Z7ZpLnRyrTXYNouZpnSUbkGUh/7cofwEAAP//AwBQSwECLQAUAAYACAAAACEAtoM4kv4AAADh&#10;AQAAEwAAAAAAAAAAAAAAAAAAAAAAW0NvbnRlbnRfVHlwZXNdLnhtbFBLAQItABQABgAIAAAAIQA4&#10;/SH/1gAAAJQBAAALAAAAAAAAAAAAAAAAAC8BAABfcmVscy8ucmVsc1BLAQItABQABgAIAAAAIQAq&#10;ot9G1gEAAJEDAAAOAAAAAAAAAAAAAAAAAC4CAABkcnMvZTJvRG9jLnhtbFBLAQItABQABgAIAAAA&#10;IQBRrIgG4gAAAA0BAAAPAAAAAAAAAAAAAAAAADAEAABkcnMvZG93bnJldi54bWxQSwUGAAAAAAQA&#10;BADzAAAAPwUAAAAA&#10;" filled="f" fillcolor="black" stroked="f">
                <v:textbox inset="0,0,0,0">
                  <w:txbxContent>
                    <w:p w14:paraId="67CEFA18" w14:textId="77777777" w:rsidR="000C2318" w:rsidRDefault="000C2318"/>
                  </w:txbxContent>
                </v:textbox>
                <w10:wrap anchorx="page" anchory="page"/>
              </v:shape>
            </w:pict>
          </mc:Fallback>
        </mc:AlternateContent>
      </w:r>
    </w:p>
    <w:p w14:paraId="67CEF494" w14:textId="77777777" w:rsidR="00144A44" w:rsidRDefault="00144A44"/>
    <w:p w14:paraId="67CEF495" w14:textId="77777777" w:rsidR="00144A44" w:rsidRPr="00144A44" w:rsidRDefault="00144A44" w:rsidP="00144A44"/>
    <w:p w14:paraId="67CEF496" w14:textId="77777777" w:rsidR="00144A44" w:rsidRPr="00144A44" w:rsidRDefault="00144A44" w:rsidP="00144A44"/>
    <w:p w14:paraId="67CEF497" w14:textId="77777777" w:rsidR="00144A44" w:rsidRPr="00144A44" w:rsidRDefault="00144A44" w:rsidP="00144A44"/>
    <w:p w14:paraId="67CEF498" w14:textId="77777777" w:rsidR="00144A44" w:rsidRPr="00144A44" w:rsidRDefault="00144A44" w:rsidP="00144A44"/>
    <w:p w14:paraId="67CEF499" w14:textId="77777777" w:rsidR="00144A44" w:rsidRPr="00144A44" w:rsidRDefault="00144A44" w:rsidP="00144A44"/>
    <w:p w14:paraId="67CEF49A" w14:textId="77777777" w:rsidR="00144A44" w:rsidRPr="00144A44" w:rsidRDefault="00144A44" w:rsidP="00144A44"/>
    <w:p w14:paraId="67CEF49B" w14:textId="77777777" w:rsidR="00144A44" w:rsidRPr="00144A44" w:rsidRDefault="00144A44" w:rsidP="00144A44"/>
    <w:p w14:paraId="67CEF49C" w14:textId="77777777" w:rsidR="00144A44" w:rsidRPr="00144A44" w:rsidRDefault="00144A44" w:rsidP="00144A44"/>
    <w:p w14:paraId="67CEF49D" w14:textId="77777777" w:rsidR="00144A44" w:rsidRPr="00144A44" w:rsidRDefault="00144A44" w:rsidP="00144A44"/>
    <w:p w14:paraId="67CEF49E" w14:textId="77777777" w:rsidR="00144A44" w:rsidRPr="00144A44" w:rsidRDefault="00144A44" w:rsidP="00144A44"/>
    <w:p w14:paraId="67CEF49F" w14:textId="77777777" w:rsidR="00144A44" w:rsidRPr="00144A44" w:rsidRDefault="00144A44" w:rsidP="00144A44"/>
    <w:p w14:paraId="67CEF4A0" w14:textId="77777777" w:rsidR="00144A44" w:rsidRPr="00144A44" w:rsidRDefault="00144A44" w:rsidP="00144A44"/>
    <w:p w14:paraId="67CEF4A1" w14:textId="77777777" w:rsidR="00144A44" w:rsidRPr="00144A44" w:rsidRDefault="00144A44" w:rsidP="00144A44"/>
    <w:p w14:paraId="67CEF4A2" w14:textId="77777777" w:rsidR="00144A44" w:rsidRPr="00144A44" w:rsidRDefault="00144A44" w:rsidP="00144A44"/>
    <w:p w14:paraId="67CEF4A3" w14:textId="77777777" w:rsidR="00144A44" w:rsidRPr="00144A44" w:rsidRDefault="00144A44" w:rsidP="00144A44"/>
    <w:p w14:paraId="67CEF4A4" w14:textId="00EE4695" w:rsidR="00144A44" w:rsidRPr="00144A44" w:rsidRDefault="002B2D5B" w:rsidP="00144A44">
      <w:r>
        <w:rPr>
          <w:noProof/>
          <w:lang w:val="da-DK"/>
        </w:rPr>
        <mc:AlternateContent>
          <mc:Choice Requires="wps">
            <w:drawing>
              <wp:anchor distT="0" distB="0" distL="114300" distR="114300" simplePos="0" relativeHeight="251693568" behindDoc="0" locked="0" layoutInCell="1" allowOverlap="1" wp14:anchorId="67CEF9FD" wp14:editId="41EB74D7">
                <wp:simplePos x="0" y="0"/>
                <wp:positionH relativeFrom="page">
                  <wp:posOffset>48895</wp:posOffset>
                </wp:positionH>
                <wp:positionV relativeFrom="page">
                  <wp:posOffset>4476750</wp:posOffset>
                </wp:positionV>
                <wp:extent cx="7595870" cy="1476375"/>
                <wp:effectExtent l="1270" t="0" r="3810" b="0"/>
                <wp:wrapNone/>
                <wp:docPr id="207573123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5870" cy="1476375"/>
                        </a:xfrm>
                        <a:prstGeom prst="rect">
                          <a:avLst/>
                        </a:prstGeom>
                        <a:solidFill>
                          <a:schemeClr val="accent4">
                            <a:lumMod val="7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EFA19" w14:textId="77777777" w:rsidR="000C2318" w:rsidRPr="00842F78" w:rsidRDefault="000C2318" w:rsidP="00AC33CC">
                            <w:pPr>
                              <w:spacing w:after="240" w:line="560" w:lineRule="atLeast"/>
                              <w:rPr>
                                <w:rFonts w:ascii="Verdana" w:hAnsi="Verdana"/>
                                <w:color w:val="FFFFFF"/>
                                <w:sz w:val="40"/>
                                <w:szCs w:val="40"/>
                                <w:lang w:val="da-DK"/>
                              </w:rPr>
                            </w:pPr>
                            <w:bookmarkStart w:id="0" w:name="Titel"/>
                            <w:bookmarkEnd w:id="0"/>
                            <w:r w:rsidRPr="00842F78">
                              <w:rPr>
                                <w:rFonts w:ascii="Verdana" w:hAnsi="Verdana"/>
                                <w:color w:val="FFFFFF"/>
                                <w:sz w:val="40"/>
                                <w:szCs w:val="40"/>
                                <w:lang w:val="da-DK"/>
                              </w:rPr>
                              <w:t xml:space="preserve">Signalprogrammet, Fjernbane </w:t>
                            </w:r>
                            <w:r w:rsidRPr="00842F78">
                              <w:rPr>
                                <w:rFonts w:ascii="Verdana" w:hAnsi="Verdana"/>
                                <w:color w:val="FFFFFF" w:themeColor="background1"/>
                                <w:sz w:val="40"/>
                                <w:szCs w:val="40"/>
                                <w:lang w:val="da-DK"/>
                              </w:rPr>
                              <w:t>Onboard</w:t>
                            </w:r>
                            <w:r w:rsidRPr="00842F78">
                              <w:rPr>
                                <w:rFonts w:ascii="Verdana" w:hAnsi="Verdana"/>
                                <w:color w:val="FFFFFF"/>
                                <w:sz w:val="40"/>
                                <w:szCs w:val="40"/>
                                <w:lang w:val="da-DK"/>
                              </w:rPr>
                              <w:br/>
                            </w:r>
                            <w:r>
                              <w:rPr>
                                <w:rFonts w:ascii="Verdana" w:hAnsi="Verdana"/>
                                <w:color w:val="FFFFFF"/>
                                <w:sz w:val="40"/>
                                <w:szCs w:val="40"/>
                                <w:lang w:val="da-DK"/>
                              </w:rPr>
                              <w:t>Specifik</w:t>
                            </w:r>
                            <w:r w:rsidRPr="00842F78">
                              <w:rPr>
                                <w:rFonts w:ascii="Verdana" w:hAnsi="Verdana"/>
                                <w:color w:val="FFFFFF"/>
                                <w:sz w:val="40"/>
                                <w:szCs w:val="40"/>
                                <w:lang w:val="da-DK"/>
                              </w:rPr>
                              <w:t xml:space="preserve">ation for </w:t>
                            </w:r>
                            <w:r>
                              <w:rPr>
                                <w:rFonts w:ascii="Verdana" w:hAnsi="Verdana"/>
                                <w:color w:val="FFFFFF"/>
                                <w:sz w:val="40"/>
                                <w:szCs w:val="40"/>
                                <w:lang w:val="da-DK"/>
                              </w:rPr>
                              <w:t>ETCS Lokomotivfører</w:t>
                            </w:r>
                            <w:r w:rsidRPr="00842F78">
                              <w:rPr>
                                <w:rFonts w:ascii="Verdana" w:hAnsi="Verdana"/>
                                <w:color w:val="FFFFFF"/>
                                <w:sz w:val="40"/>
                                <w:szCs w:val="40"/>
                                <w:lang w:val="da-DK"/>
                              </w:rPr>
                              <w:t>uddannelsen</w:t>
                            </w:r>
                          </w:p>
                        </w:txbxContent>
                      </wps:txbx>
                      <wps:bodyPr rot="0" vert="horz" wrap="square" lIns="540000" tIns="36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F9FD" id="Text Box 215" o:spid="_x0000_s1027" type="#_x0000_t202" style="position:absolute;margin-left:3.85pt;margin-top:352.5pt;width:598.1pt;height:116.2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XPGwIAABwEAAAOAAAAZHJzL2Uyb0RvYy54bWysU8tu2zAQvBfoPxC815ITvyJYDlIHKQqk&#10;DyDNB6wpyiJKcVmStuR+fZeU7LTNragOBHcpzs7ODte3favZUTqv0JR8Osk5k0Zgpcy+5M/fHt6t&#10;OPMBTAUajSz5SXp+u3n7Zt3ZQl5hg7qSjhGI8UVnS96EYIss86KRLfgJWmnosEbXQqDQ7bPKQUfo&#10;rc6u8nyRdegq61BI7yl7PxzyTcKvaynCl7r2MjBdcuIW0urSuotrtllDsXdgGyVGGvAPLFpQhope&#10;oO4hADs49QqqVcKhxzpMBLYZ1rUSMvVA3Uzzv7p5asDK1AuJ4+1FJv//YMXn45P96ljo32NPA0xN&#10;ePuI4rtnBrcNmL28cw67RkJFhadRsqyzvhivRql94SPIrvuEFQ0ZDgETUF+7NqpCfTJCpwGcLqLL&#10;PjBByeX8Zr5a0pGgs+lsubhezlMNKM7XrfPhg8SWxU3JHU01wcPx0YdIB4rzL7GaR62qB6V1CqKT&#10;5FY7dgTyAAghTZil6/rQEt8hv5zn+egGSpNnhvSYAm0bGDKrG/pGfsmlETtR+KOsNrG4wUhjYBgz&#10;Sbco1SBa6Hc9U9UoapRxh9WJhHQ4GJUeFm0adD8568ikJfc/DuAkZ/qjoWHMZ8Q62jpF14shcimi&#10;9O68ASMIpOSBs2G7DcMbOFin9g3VGAZv8I5GV6sk6gufkThZMDU6Ppfo8d/j9NfLo978AgAA//8D&#10;AFBLAwQUAAYACAAAACEAtPT5k98AAAAKAQAADwAAAGRycy9kb3ducmV2LnhtbEyPwU7DMBBE70j8&#10;g7VI3KhNqzY0xKlQgBMXCFXVoxu7cYS9jmI3Tf+e7QlOq9GMZt8Um8k7NpohdgElPM4EMINN0B22&#10;Erbf7w9PwGJSqJULaCRcTIRNeXtTqFyHM36ZsU4toxKMuZJgU+pzzmNjjVdxFnqD5B3D4FUiObRc&#10;D+pM5d7xuRAr7lWH9MGq3lTWND/1yUuo0nh8e/1IAj+3bVfvVxfrdpWU93fTyzOwZKb0F4YrPqFD&#10;SUyHcEIdmZOQZRSkI5Y06erPxWIN7CBhvciWwMuC/59Q/gIAAP//AwBQSwECLQAUAAYACAAAACEA&#10;toM4kv4AAADhAQAAEwAAAAAAAAAAAAAAAAAAAAAAW0NvbnRlbnRfVHlwZXNdLnhtbFBLAQItABQA&#10;BgAIAAAAIQA4/SH/1gAAAJQBAAALAAAAAAAAAAAAAAAAAC8BAABfcmVscy8ucmVsc1BLAQItABQA&#10;BgAIAAAAIQAY2JXPGwIAABwEAAAOAAAAAAAAAAAAAAAAAC4CAABkcnMvZTJvRG9jLnhtbFBLAQIt&#10;ABQABgAIAAAAIQC09PmT3wAAAAoBAAAPAAAAAAAAAAAAAAAAAHUEAABkcnMvZG93bnJldi54bWxQ&#10;SwUGAAAAAAQABADzAAAAgQUAAAAA&#10;" fillcolor="#21314d [2407]" stroked="f">
                <v:fill opacity="58853f"/>
                <v:textbox inset="15mm,10mm,0,0">
                  <w:txbxContent>
                    <w:p w14:paraId="67CEFA19" w14:textId="77777777" w:rsidR="000C2318" w:rsidRPr="00842F78" w:rsidRDefault="000C2318" w:rsidP="00AC33CC">
                      <w:pPr>
                        <w:spacing w:after="240" w:line="560" w:lineRule="atLeast"/>
                        <w:rPr>
                          <w:rFonts w:ascii="Verdana" w:hAnsi="Verdana"/>
                          <w:color w:val="FFFFFF"/>
                          <w:sz w:val="40"/>
                          <w:szCs w:val="40"/>
                          <w:lang w:val="da-DK"/>
                        </w:rPr>
                      </w:pPr>
                      <w:bookmarkStart w:id="1" w:name="Titel"/>
                      <w:bookmarkEnd w:id="1"/>
                      <w:r w:rsidRPr="00842F78">
                        <w:rPr>
                          <w:rFonts w:ascii="Verdana" w:hAnsi="Verdana"/>
                          <w:color w:val="FFFFFF"/>
                          <w:sz w:val="40"/>
                          <w:szCs w:val="40"/>
                          <w:lang w:val="da-DK"/>
                        </w:rPr>
                        <w:t xml:space="preserve">Signalprogrammet, Fjernbane </w:t>
                      </w:r>
                      <w:r w:rsidRPr="00842F78">
                        <w:rPr>
                          <w:rFonts w:ascii="Verdana" w:hAnsi="Verdana"/>
                          <w:color w:val="FFFFFF" w:themeColor="background1"/>
                          <w:sz w:val="40"/>
                          <w:szCs w:val="40"/>
                          <w:lang w:val="da-DK"/>
                        </w:rPr>
                        <w:t>Onboard</w:t>
                      </w:r>
                      <w:r w:rsidRPr="00842F78">
                        <w:rPr>
                          <w:rFonts w:ascii="Verdana" w:hAnsi="Verdana"/>
                          <w:color w:val="FFFFFF"/>
                          <w:sz w:val="40"/>
                          <w:szCs w:val="40"/>
                          <w:lang w:val="da-DK"/>
                        </w:rPr>
                        <w:br/>
                      </w:r>
                      <w:r>
                        <w:rPr>
                          <w:rFonts w:ascii="Verdana" w:hAnsi="Verdana"/>
                          <w:color w:val="FFFFFF"/>
                          <w:sz w:val="40"/>
                          <w:szCs w:val="40"/>
                          <w:lang w:val="da-DK"/>
                        </w:rPr>
                        <w:t>Specifik</w:t>
                      </w:r>
                      <w:r w:rsidRPr="00842F78">
                        <w:rPr>
                          <w:rFonts w:ascii="Verdana" w:hAnsi="Verdana"/>
                          <w:color w:val="FFFFFF"/>
                          <w:sz w:val="40"/>
                          <w:szCs w:val="40"/>
                          <w:lang w:val="da-DK"/>
                        </w:rPr>
                        <w:t xml:space="preserve">ation for </w:t>
                      </w:r>
                      <w:r>
                        <w:rPr>
                          <w:rFonts w:ascii="Verdana" w:hAnsi="Verdana"/>
                          <w:color w:val="FFFFFF"/>
                          <w:sz w:val="40"/>
                          <w:szCs w:val="40"/>
                          <w:lang w:val="da-DK"/>
                        </w:rPr>
                        <w:t>ETCS Lokomotivfører</w:t>
                      </w:r>
                      <w:r w:rsidRPr="00842F78">
                        <w:rPr>
                          <w:rFonts w:ascii="Verdana" w:hAnsi="Verdana"/>
                          <w:color w:val="FFFFFF"/>
                          <w:sz w:val="40"/>
                          <w:szCs w:val="40"/>
                          <w:lang w:val="da-DK"/>
                        </w:rPr>
                        <w:t>uddannelsen</w:t>
                      </w:r>
                    </w:p>
                  </w:txbxContent>
                </v:textbox>
                <w10:wrap anchorx="page" anchory="page"/>
              </v:shape>
            </w:pict>
          </mc:Fallback>
        </mc:AlternateContent>
      </w:r>
    </w:p>
    <w:p w14:paraId="67CEF4A5" w14:textId="77777777" w:rsidR="00144A44" w:rsidRPr="00144A44" w:rsidRDefault="00144A44" w:rsidP="00144A44"/>
    <w:p w14:paraId="67CEF4A6" w14:textId="77777777" w:rsidR="00144A44" w:rsidRDefault="00144A44" w:rsidP="00144A44">
      <w:pPr>
        <w:tabs>
          <w:tab w:val="left" w:pos="5175"/>
        </w:tabs>
      </w:pPr>
      <w:r>
        <w:tab/>
      </w:r>
    </w:p>
    <w:p w14:paraId="67CEF4A7" w14:textId="6346FD39" w:rsidR="00144A44" w:rsidRDefault="00AC33CC" w:rsidP="00144A44">
      <w:r>
        <w:rPr>
          <w:b/>
          <w:noProof/>
          <w:color w:val="FF0000"/>
          <w:lang w:val="da-DK"/>
        </w:rPr>
        <w:drawing>
          <wp:anchor distT="0" distB="0" distL="114300" distR="114300" simplePos="0" relativeHeight="251694592" behindDoc="1" locked="0" layoutInCell="1" allowOverlap="1" wp14:anchorId="67CEF9FE" wp14:editId="67CEF9FF">
            <wp:simplePos x="0" y="0"/>
            <wp:positionH relativeFrom="column">
              <wp:posOffset>-1042035</wp:posOffset>
            </wp:positionH>
            <wp:positionV relativeFrom="paragraph">
              <wp:posOffset>1275080</wp:posOffset>
            </wp:positionV>
            <wp:extent cx="7543800" cy="723900"/>
            <wp:effectExtent l="19050" t="0" r="0" b="0"/>
            <wp:wrapTight wrapText="bothSides">
              <wp:wrapPolygon edited="0">
                <wp:start x="-55" y="0"/>
                <wp:lineTo x="-55" y="21032"/>
                <wp:lineTo x="21600" y="21032"/>
                <wp:lineTo x="21600" y="0"/>
                <wp:lineTo x="-55" y="0"/>
              </wp:wrapPolygon>
            </wp:wrapTight>
            <wp:docPr id="9" name="Billede 1" descr="\\SOSA\Data\Informat\Kunder\BaneDanmark\Word 2007 skabeloner\Nye skabeloner\Sort-bånd-m.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OSA\Data\Informat\Kunder\BaneDanmark\Word 2007 skabeloner\Nye skabeloner\Sort-bånd-m.logo2.jpg"/>
                    <pic:cNvPicPr>
                      <a:picLocks noChangeAspect="1" noChangeArrowheads="1"/>
                    </pic:cNvPicPr>
                  </pic:nvPicPr>
                  <pic:blipFill>
                    <a:blip r:embed="rId14" cstate="print"/>
                    <a:srcRect/>
                    <a:stretch>
                      <a:fillRect/>
                    </a:stretch>
                  </pic:blipFill>
                  <pic:spPr bwMode="auto">
                    <a:xfrm>
                      <a:off x="0" y="0"/>
                      <a:ext cx="7543800" cy="723900"/>
                    </a:xfrm>
                    <a:prstGeom prst="rect">
                      <a:avLst/>
                    </a:prstGeom>
                    <a:noFill/>
                    <a:ln w="9525">
                      <a:noFill/>
                      <a:miter lim="800000"/>
                      <a:headEnd/>
                      <a:tailEnd/>
                    </a:ln>
                  </pic:spPr>
                </pic:pic>
              </a:graphicData>
            </a:graphic>
          </wp:anchor>
        </w:drawing>
      </w:r>
      <w:r w:rsidR="002B2D5B">
        <w:rPr>
          <w:b/>
          <w:noProof/>
          <w:color w:val="FF0000"/>
          <w:highlight w:val="yellow"/>
        </w:rPr>
        <mc:AlternateContent>
          <mc:Choice Requires="wps">
            <w:drawing>
              <wp:anchor distT="0" distB="0" distL="114300" distR="114300" simplePos="0" relativeHeight="251690496" behindDoc="0" locked="0" layoutInCell="1" allowOverlap="1" wp14:anchorId="67CEFA00" wp14:editId="004E9F6E">
                <wp:simplePos x="0" y="0"/>
                <wp:positionH relativeFrom="page">
                  <wp:posOffset>48895</wp:posOffset>
                </wp:positionH>
                <wp:positionV relativeFrom="page">
                  <wp:posOffset>6002020</wp:posOffset>
                </wp:positionV>
                <wp:extent cx="7595870" cy="179705"/>
                <wp:effectExtent l="1270" t="1270" r="3810" b="0"/>
                <wp:wrapNone/>
                <wp:docPr id="124639609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5870" cy="179705"/>
                        </a:xfrm>
                        <a:prstGeom prst="rect">
                          <a:avLst/>
                        </a:prstGeom>
                        <a:solidFill>
                          <a:srgbClr val="607C8C">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EFA1A" w14:textId="77777777" w:rsidR="000C2318" w:rsidRDefault="000C2318" w:rsidP="00A557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FA00" id="Text Box 92" o:spid="_x0000_s1028" type="#_x0000_t202" style="position:absolute;margin-left:3.85pt;margin-top:472.6pt;width:598.1pt;height:14.1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UCCQIAAPIDAAAOAAAAZHJzL2Uyb0RvYy54bWysU9tu2zAMfR+wfxD0vtgJkjox4hRdig4D&#10;unVAtw+QZfmCyaJGKbGzrx8lp2m2vQ3TgyCS0iHPIbW9HXvNjgpdB6bg81nKmTISqs40Bf/29eHd&#10;mjPnhamEBqMKflKO3+7evtkONlcLaEFXChmBGJcPtuCt9zZPEidb1Qs3A6sMBWvAXngysUkqFAOh&#10;9zpZpOlNMgBWFkEq58h7PwX5LuLXtZL+qa6d8kwXnGrzcce4l2FPdluRNyhs28lzGeIfquhFZyjp&#10;BepeeMEO2P0F1XcSwUHtZxL6BOq6kypyIDbz9A82z62wKnIhcZy9yOT+H6z8fHy2X5D58T2M1MBI&#10;wtlHkN8dM7BvhWnUHSIMrRIVJZ4HyZLBuvz8NEjtchdAyuETVNRkcfAQgcYa+6AK8WSETg04XURX&#10;o2eSnNlqs1pnFJIUm2ebLF3FFCJ/eW3R+Q8KehYOBUdqakQXx0fnQzUif7kSkjnQXfXQaR0NbMq9&#10;RnYUNAA3abZf76e32rZi8q43tM4p3XQ9Yv6Go01AMxBwp5TBE3UI1CcR/FiOrKsKvghwQZYSqhMJ&#10;gzANHn0UOrSAPzkbaOgK7n4cBCrO9EdD4m7my2WY0mgsV9mCDLyOlNcRYSRBFdxzNh33fprsg8Wu&#10;aSnT1E4Dd9SQuotavVZ1Lp8GK9I9f4Iwudd2vPX6VXe/AAAA//8DAFBLAwQUAAYACAAAACEA9iaI&#10;Xt8AAAAKAQAADwAAAGRycy9kb3ducmV2LnhtbEyPzU7DMBCE70i8g7VI3Kjd9Cc0xKkoKKg3RMsD&#10;uPE2ibDXUewm4e1xT/Q4O6OZb/PtZA0bsPetIwnzmQCGVDndUi3h+1g+PQPzQZFWxhFK+EUP2+L+&#10;LleZdiN94XAINYsl5DMloQmhyzj3VYNW+ZnrkKJ3dr1VIcq+5rpXYyy3hidCrLlVLcWFRnX41mD1&#10;c7hYCbv39W75OQ4q7D/0/ng25VCKuZSPD9PrC7CAU/gPwxU/okMRmU7uQtozIyFNY1DCZrlKgF39&#10;RCw2wE7xlC5WwIuc375Q/AEAAP//AwBQSwECLQAUAAYACAAAACEAtoM4kv4AAADhAQAAEwAAAAAA&#10;AAAAAAAAAAAAAAAAW0NvbnRlbnRfVHlwZXNdLnhtbFBLAQItABQABgAIAAAAIQA4/SH/1gAAAJQB&#10;AAALAAAAAAAAAAAAAAAAAC8BAABfcmVscy8ucmVsc1BLAQItABQABgAIAAAAIQA6TwUCCQIAAPID&#10;AAAOAAAAAAAAAAAAAAAAAC4CAABkcnMvZTJvRG9jLnhtbFBLAQItABQABgAIAAAAIQD2Johe3wAA&#10;AAoBAAAPAAAAAAAAAAAAAAAAAGMEAABkcnMvZG93bnJldi54bWxQSwUGAAAAAAQABADzAAAAbwUA&#10;AAAA&#10;" fillcolor="#607c8c" stroked="f">
                <v:fill opacity="58853f"/>
                <v:textbox>
                  <w:txbxContent>
                    <w:p w14:paraId="67CEFA1A" w14:textId="77777777" w:rsidR="000C2318" w:rsidRDefault="000C2318" w:rsidP="00A557F1"/>
                  </w:txbxContent>
                </v:textbox>
                <w10:wrap anchorx="page" anchory="page"/>
              </v:shape>
            </w:pict>
          </mc:Fallback>
        </mc:AlternateContent>
      </w:r>
    </w:p>
    <w:p w14:paraId="67CEF4A8" w14:textId="77777777" w:rsidR="00447FA8" w:rsidRPr="00144A44" w:rsidRDefault="00447FA8" w:rsidP="00144A44">
      <w:pPr>
        <w:sectPr w:rsidR="00447FA8" w:rsidRPr="00144A44" w:rsidSect="00564396">
          <w:footerReference w:type="default" r:id="rId15"/>
          <w:headerReference w:type="first" r:id="rId16"/>
          <w:pgSz w:w="11906" w:h="16838" w:code="9"/>
          <w:pgMar w:top="1134" w:right="1134" w:bottom="1418" w:left="1701" w:header="709" w:footer="709" w:gutter="0"/>
          <w:cols w:space="708"/>
          <w:titlePg/>
          <w:docGrid w:linePitch="360"/>
        </w:sectPr>
      </w:pPr>
    </w:p>
    <w:tbl>
      <w:tblPr>
        <w:tblW w:w="9526" w:type="dxa"/>
        <w:tblLayout w:type="fixed"/>
        <w:tblLook w:val="01E0" w:firstRow="1" w:lastRow="1" w:firstColumn="1" w:lastColumn="1" w:noHBand="0" w:noVBand="0"/>
      </w:tblPr>
      <w:tblGrid>
        <w:gridCol w:w="2268"/>
        <w:gridCol w:w="2518"/>
        <w:gridCol w:w="2162"/>
        <w:gridCol w:w="2578"/>
      </w:tblGrid>
      <w:tr w:rsidR="008F7CCA" w:rsidRPr="004247FA" w14:paraId="67CEF4DA" w14:textId="77777777" w:rsidTr="00745DCA">
        <w:trPr>
          <w:cantSplit/>
          <w:trHeight w:hRule="exact" w:val="12332"/>
        </w:trPr>
        <w:tc>
          <w:tcPr>
            <w:tcW w:w="9526" w:type="dxa"/>
            <w:gridSpan w:val="4"/>
            <w:tcBorders>
              <w:bottom w:val="single" w:sz="2" w:space="0" w:color="999999"/>
            </w:tcBorders>
          </w:tcPr>
          <w:p w14:paraId="67CEF4A9" w14:textId="77777777" w:rsidR="003078C3" w:rsidRPr="00A54FE1" w:rsidRDefault="003078C3" w:rsidP="003078C3">
            <w:pPr>
              <w:rPr>
                <w:b/>
              </w:rPr>
            </w:pPr>
            <w:r w:rsidRPr="00A54FE1">
              <w:rPr>
                <w:b/>
              </w:rPr>
              <w:lastRenderedPageBreak/>
              <w:t>Revision:</w:t>
            </w:r>
          </w:p>
          <w:tbl>
            <w:tblPr>
              <w:tblW w:w="89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6"/>
              <w:gridCol w:w="1431"/>
              <w:gridCol w:w="2067"/>
              <w:gridCol w:w="1664"/>
              <w:gridCol w:w="3181"/>
            </w:tblGrid>
            <w:tr w:rsidR="00CD17DF" w:rsidRPr="00A54FE1" w14:paraId="67CEF4AF" w14:textId="77777777" w:rsidTr="00842F78">
              <w:trPr>
                <w:cantSplit/>
                <w:trHeight w:val="301"/>
                <w:tblHeader/>
              </w:trPr>
              <w:tc>
                <w:tcPr>
                  <w:tcW w:w="636" w:type="dxa"/>
                </w:tcPr>
                <w:p w14:paraId="67CEF4AA" w14:textId="77777777" w:rsidR="00CD17DF" w:rsidRPr="00A54FE1" w:rsidRDefault="00CD17DF" w:rsidP="0055381B">
                  <w:pPr>
                    <w:jc w:val="center"/>
                    <w:rPr>
                      <w:b/>
                    </w:rPr>
                  </w:pPr>
                  <w:r w:rsidRPr="00A54FE1">
                    <w:rPr>
                      <w:b/>
                    </w:rPr>
                    <w:t>Ver</w:t>
                  </w:r>
                </w:p>
              </w:tc>
              <w:tc>
                <w:tcPr>
                  <w:tcW w:w="1431" w:type="dxa"/>
                </w:tcPr>
                <w:p w14:paraId="67CEF4AB" w14:textId="77777777" w:rsidR="00CD17DF" w:rsidRPr="00A54FE1" w:rsidRDefault="00CD17DF" w:rsidP="0055381B">
                  <w:pPr>
                    <w:rPr>
                      <w:b/>
                    </w:rPr>
                  </w:pPr>
                  <w:r w:rsidRPr="00A54FE1">
                    <w:rPr>
                      <w:b/>
                    </w:rPr>
                    <w:t>Dat</w:t>
                  </w:r>
                  <w:r w:rsidR="00842F78">
                    <w:rPr>
                      <w:b/>
                    </w:rPr>
                    <w:t>o</w:t>
                  </w:r>
                </w:p>
              </w:tc>
              <w:tc>
                <w:tcPr>
                  <w:tcW w:w="2067" w:type="dxa"/>
                </w:tcPr>
                <w:p w14:paraId="62907AF3" w14:textId="77777777" w:rsidR="00CD17DF" w:rsidRDefault="00842F78" w:rsidP="0055381B">
                  <w:pPr>
                    <w:rPr>
                      <w:b/>
                    </w:rPr>
                  </w:pPr>
                  <w:r>
                    <w:rPr>
                      <w:b/>
                    </w:rPr>
                    <w:t>Forfatter</w:t>
                  </w:r>
                </w:p>
                <w:p w14:paraId="67CEF4AC" w14:textId="02787797" w:rsidR="00AF4399" w:rsidRPr="00A54FE1" w:rsidRDefault="00AF4399" w:rsidP="0055381B">
                  <w:pPr>
                    <w:rPr>
                      <w:b/>
                    </w:rPr>
                  </w:pPr>
                </w:p>
              </w:tc>
              <w:tc>
                <w:tcPr>
                  <w:tcW w:w="1664" w:type="dxa"/>
                </w:tcPr>
                <w:p w14:paraId="67CEF4AD" w14:textId="77777777" w:rsidR="00CD17DF" w:rsidRPr="00A54FE1" w:rsidRDefault="00842F78" w:rsidP="00CD17DF">
                  <w:pPr>
                    <w:rPr>
                      <w:b/>
                    </w:rPr>
                  </w:pPr>
                  <w:r>
                    <w:rPr>
                      <w:b/>
                    </w:rPr>
                    <w:t>Godkendelse</w:t>
                  </w:r>
                </w:p>
              </w:tc>
              <w:tc>
                <w:tcPr>
                  <w:tcW w:w="3181" w:type="dxa"/>
                </w:tcPr>
                <w:p w14:paraId="67CEF4AE" w14:textId="77777777" w:rsidR="00CD17DF" w:rsidRPr="00A54FE1" w:rsidRDefault="00842F78" w:rsidP="0055381B">
                  <w:pPr>
                    <w:rPr>
                      <w:b/>
                    </w:rPr>
                  </w:pPr>
                  <w:r>
                    <w:rPr>
                      <w:b/>
                    </w:rPr>
                    <w:t>Bemærkninger</w:t>
                  </w:r>
                </w:p>
              </w:tc>
            </w:tr>
            <w:tr w:rsidR="00CD17DF" w:rsidRPr="002B24E0" w14:paraId="67CEF4B5" w14:textId="77777777" w:rsidTr="00842F78">
              <w:trPr>
                <w:cantSplit/>
                <w:trHeight w:val="618"/>
              </w:trPr>
              <w:tc>
                <w:tcPr>
                  <w:tcW w:w="636" w:type="dxa"/>
                </w:tcPr>
                <w:p w14:paraId="67CEF4B0" w14:textId="77777777" w:rsidR="00CD17DF" w:rsidRPr="00A54FE1" w:rsidRDefault="00F050AA" w:rsidP="0055381B">
                  <w:pPr>
                    <w:pStyle w:val="Sidehoved"/>
                    <w:tabs>
                      <w:tab w:val="left" w:pos="284"/>
                    </w:tabs>
                    <w:jc w:val="center"/>
                  </w:pPr>
                  <w:r>
                    <w:t>1.0</w:t>
                  </w:r>
                </w:p>
              </w:tc>
              <w:tc>
                <w:tcPr>
                  <w:tcW w:w="1431" w:type="dxa"/>
                </w:tcPr>
                <w:p w14:paraId="67CEF4B1" w14:textId="77777777" w:rsidR="00CD17DF" w:rsidRPr="00A54FE1" w:rsidRDefault="00F050AA" w:rsidP="0055381B">
                  <w:pPr>
                    <w:pStyle w:val="Sidehoved"/>
                    <w:tabs>
                      <w:tab w:val="left" w:pos="284"/>
                    </w:tabs>
                  </w:pPr>
                  <w:r>
                    <w:t>19.03.2015</w:t>
                  </w:r>
                </w:p>
              </w:tc>
              <w:tc>
                <w:tcPr>
                  <w:tcW w:w="2067" w:type="dxa"/>
                </w:tcPr>
                <w:p w14:paraId="67CEF4B2" w14:textId="77777777" w:rsidR="00CD17DF" w:rsidRPr="00A54FE1" w:rsidRDefault="00842F78" w:rsidP="0055381B">
                  <w:pPr>
                    <w:pStyle w:val="Sidehoved"/>
                    <w:tabs>
                      <w:tab w:val="left" w:pos="284"/>
                    </w:tabs>
                  </w:pPr>
                  <w:r>
                    <w:t>SP Uddannelses-projektet</w:t>
                  </w:r>
                </w:p>
              </w:tc>
              <w:tc>
                <w:tcPr>
                  <w:tcW w:w="1664" w:type="dxa"/>
                </w:tcPr>
                <w:p w14:paraId="67CEF4B3" w14:textId="77777777" w:rsidR="00CD17DF" w:rsidRPr="00A54FE1" w:rsidRDefault="00F050AA" w:rsidP="0055381B">
                  <w:pPr>
                    <w:pStyle w:val="Sidehoved"/>
                    <w:tabs>
                      <w:tab w:val="left" w:pos="284"/>
                    </w:tabs>
                  </w:pPr>
                  <w:r>
                    <w:t>ACCH</w:t>
                  </w:r>
                </w:p>
              </w:tc>
              <w:tc>
                <w:tcPr>
                  <w:tcW w:w="3181" w:type="dxa"/>
                </w:tcPr>
                <w:p w14:paraId="67CEF4B4" w14:textId="77777777" w:rsidR="00CD17DF" w:rsidRPr="0026311F" w:rsidRDefault="00842F78" w:rsidP="00842F78">
                  <w:pPr>
                    <w:pStyle w:val="Sidehoved"/>
                    <w:tabs>
                      <w:tab w:val="left" w:pos="284"/>
                    </w:tabs>
                    <w:rPr>
                      <w:lang w:val="da-DK"/>
                    </w:rPr>
                  </w:pPr>
                  <w:r w:rsidRPr="0026311F">
                    <w:rPr>
                      <w:lang w:val="da-DK"/>
                    </w:rPr>
                    <w:t xml:space="preserve">Klar til </w:t>
                  </w:r>
                  <w:r w:rsidR="00F050AA" w:rsidRPr="0026311F">
                    <w:rPr>
                      <w:lang w:val="da-DK"/>
                    </w:rPr>
                    <w:t>G-ISA</w:t>
                  </w:r>
                  <w:r w:rsidR="0026311F" w:rsidRPr="0026311F">
                    <w:rPr>
                      <w:lang w:val="da-DK"/>
                    </w:rPr>
                    <w:t xml:space="preserve"> assessering</w:t>
                  </w:r>
                  <w:r w:rsidR="00850E1E">
                    <w:rPr>
                      <w:lang w:val="da-DK"/>
                    </w:rPr>
                    <w:t xml:space="preserve">  </w:t>
                  </w:r>
                </w:p>
              </w:tc>
            </w:tr>
            <w:tr w:rsidR="00CD17DF" w:rsidRPr="002B24E0" w14:paraId="67CEF4BC" w14:textId="77777777" w:rsidTr="00842F78">
              <w:trPr>
                <w:cantSplit/>
                <w:trHeight w:val="618"/>
              </w:trPr>
              <w:tc>
                <w:tcPr>
                  <w:tcW w:w="636" w:type="dxa"/>
                </w:tcPr>
                <w:p w14:paraId="67CEF4B6" w14:textId="77777777" w:rsidR="00CD17DF" w:rsidRPr="00A54FE1" w:rsidRDefault="00696540" w:rsidP="0055381B">
                  <w:pPr>
                    <w:pStyle w:val="Sidehoved"/>
                    <w:tabs>
                      <w:tab w:val="left" w:pos="284"/>
                    </w:tabs>
                    <w:jc w:val="center"/>
                  </w:pPr>
                  <w:r>
                    <w:t>2.0</w:t>
                  </w:r>
                </w:p>
              </w:tc>
              <w:tc>
                <w:tcPr>
                  <w:tcW w:w="1431" w:type="dxa"/>
                </w:tcPr>
                <w:p w14:paraId="67CEF4B7" w14:textId="77777777" w:rsidR="00CD17DF" w:rsidRPr="00A54FE1" w:rsidRDefault="00696540" w:rsidP="0055381B">
                  <w:pPr>
                    <w:pStyle w:val="Sidehoved"/>
                    <w:tabs>
                      <w:tab w:val="left" w:pos="284"/>
                    </w:tabs>
                  </w:pPr>
                  <w:r>
                    <w:t>28.04.2015</w:t>
                  </w:r>
                </w:p>
              </w:tc>
              <w:tc>
                <w:tcPr>
                  <w:tcW w:w="2067" w:type="dxa"/>
                </w:tcPr>
                <w:p w14:paraId="67CEF4B8" w14:textId="77777777" w:rsidR="00CD17DF" w:rsidRDefault="00842F78" w:rsidP="0055381B">
                  <w:pPr>
                    <w:pStyle w:val="Sidehoved"/>
                    <w:tabs>
                      <w:tab w:val="left" w:pos="284"/>
                    </w:tabs>
                  </w:pPr>
                  <w:r>
                    <w:t>SP Uddannelses-</w:t>
                  </w:r>
                </w:p>
                <w:p w14:paraId="67CEF4B9" w14:textId="77777777" w:rsidR="00842F78" w:rsidRPr="00A54FE1" w:rsidRDefault="00842F78" w:rsidP="0055381B">
                  <w:pPr>
                    <w:pStyle w:val="Sidehoved"/>
                    <w:tabs>
                      <w:tab w:val="left" w:pos="284"/>
                    </w:tabs>
                  </w:pPr>
                  <w:r>
                    <w:t>projektet</w:t>
                  </w:r>
                </w:p>
              </w:tc>
              <w:tc>
                <w:tcPr>
                  <w:tcW w:w="1664" w:type="dxa"/>
                </w:tcPr>
                <w:p w14:paraId="67CEF4BA" w14:textId="77777777" w:rsidR="00CD17DF" w:rsidRPr="00A54FE1" w:rsidRDefault="00696540" w:rsidP="0055381B">
                  <w:pPr>
                    <w:pStyle w:val="Sidehoved"/>
                    <w:tabs>
                      <w:tab w:val="left" w:pos="284"/>
                    </w:tabs>
                  </w:pPr>
                  <w:r>
                    <w:t>ACCH</w:t>
                  </w:r>
                </w:p>
              </w:tc>
              <w:tc>
                <w:tcPr>
                  <w:tcW w:w="3181" w:type="dxa"/>
                </w:tcPr>
                <w:p w14:paraId="67CEF4BB" w14:textId="77777777" w:rsidR="00CD17DF" w:rsidRPr="0026311F" w:rsidRDefault="0026311F" w:rsidP="0026311F">
                  <w:pPr>
                    <w:pStyle w:val="Sidehoved"/>
                    <w:tabs>
                      <w:tab w:val="left" w:pos="284"/>
                    </w:tabs>
                    <w:rPr>
                      <w:sz w:val="16"/>
                      <w:szCs w:val="16"/>
                      <w:lang w:val="da-DK"/>
                    </w:rPr>
                  </w:pPr>
                  <w:r w:rsidRPr="0026311F">
                    <w:rPr>
                      <w:lang w:val="da-DK"/>
                    </w:rPr>
                    <w:t>Klar til</w:t>
                  </w:r>
                  <w:r w:rsidR="00696540" w:rsidRPr="0026311F">
                    <w:rPr>
                      <w:lang w:val="da-DK"/>
                    </w:rPr>
                    <w:t xml:space="preserve"> G-ISA </w:t>
                  </w:r>
                  <w:r w:rsidRPr="0026311F">
                    <w:rPr>
                      <w:lang w:val="da-DK"/>
                    </w:rPr>
                    <w:t>assessering</w:t>
                  </w:r>
                  <w:r w:rsidR="001E60D6">
                    <w:rPr>
                      <w:lang w:val="da-DK"/>
                    </w:rPr>
                    <w:t xml:space="preserve"> </w:t>
                  </w:r>
                  <w:r w:rsidR="005408CA">
                    <w:rPr>
                      <w:lang w:val="da-DK"/>
                    </w:rPr>
                    <w:t>efter SN381</w:t>
                  </w:r>
                </w:p>
              </w:tc>
            </w:tr>
            <w:tr w:rsidR="00CD17DF" w:rsidRPr="002B24E0" w14:paraId="67CEF4C3" w14:textId="77777777" w:rsidTr="00842F78">
              <w:trPr>
                <w:cantSplit/>
                <w:trHeight w:val="301"/>
              </w:trPr>
              <w:tc>
                <w:tcPr>
                  <w:tcW w:w="636" w:type="dxa"/>
                </w:tcPr>
                <w:p w14:paraId="67CEF4BD" w14:textId="77777777" w:rsidR="00CD17DF" w:rsidRPr="0026311F" w:rsidRDefault="005408CA" w:rsidP="00841D81">
                  <w:pPr>
                    <w:pStyle w:val="Sidehoved"/>
                    <w:tabs>
                      <w:tab w:val="left" w:pos="284"/>
                    </w:tabs>
                    <w:jc w:val="center"/>
                    <w:rPr>
                      <w:lang w:val="da-DK"/>
                    </w:rPr>
                  </w:pPr>
                  <w:r>
                    <w:rPr>
                      <w:lang w:val="da-DK"/>
                    </w:rPr>
                    <w:t>3.0</w:t>
                  </w:r>
                </w:p>
              </w:tc>
              <w:tc>
                <w:tcPr>
                  <w:tcW w:w="1431" w:type="dxa"/>
                </w:tcPr>
                <w:p w14:paraId="67CEF4BE" w14:textId="77777777" w:rsidR="00CD17DF" w:rsidRPr="0026311F" w:rsidRDefault="005408CA" w:rsidP="0055381B">
                  <w:pPr>
                    <w:pStyle w:val="Sidehoved"/>
                    <w:tabs>
                      <w:tab w:val="left" w:pos="284"/>
                    </w:tabs>
                    <w:rPr>
                      <w:lang w:val="da-DK"/>
                    </w:rPr>
                  </w:pPr>
                  <w:r>
                    <w:rPr>
                      <w:lang w:val="da-DK"/>
                    </w:rPr>
                    <w:t>28.01.2016</w:t>
                  </w:r>
                </w:p>
              </w:tc>
              <w:tc>
                <w:tcPr>
                  <w:tcW w:w="2067" w:type="dxa"/>
                </w:tcPr>
                <w:p w14:paraId="67CEF4BF" w14:textId="77777777" w:rsidR="00841D81" w:rsidRDefault="00841D81" w:rsidP="00841D81">
                  <w:pPr>
                    <w:pStyle w:val="Sidehoved"/>
                    <w:tabs>
                      <w:tab w:val="left" w:pos="284"/>
                    </w:tabs>
                  </w:pPr>
                  <w:r>
                    <w:t>SP Uddannelses-</w:t>
                  </w:r>
                </w:p>
                <w:p w14:paraId="67CEF4C0" w14:textId="77777777" w:rsidR="00CD17DF" w:rsidRPr="0026311F" w:rsidRDefault="00841D81" w:rsidP="00841D81">
                  <w:pPr>
                    <w:pStyle w:val="Sidehoved"/>
                    <w:tabs>
                      <w:tab w:val="left" w:pos="284"/>
                    </w:tabs>
                    <w:rPr>
                      <w:lang w:val="da-DK"/>
                    </w:rPr>
                  </w:pPr>
                  <w:r>
                    <w:t>projektet</w:t>
                  </w:r>
                </w:p>
              </w:tc>
              <w:tc>
                <w:tcPr>
                  <w:tcW w:w="1664" w:type="dxa"/>
                </w:tcPr>
                <w:p w14:paraId="67CEF4C1" w14:textId="77777777" w:rsidR="00CD17DF" w:rsidRPr="0026311F" w:rsidRDefault="00746CCA" w:rsidP="0055381B">
                  <w:pPr>
                    <w:pStyle w:val="Sidehoved"/>
                    <w:tabs>
                      <w:tab w:val="left" w:pos="284"/>
                    </w:tabs>
                    <w:rPr>
                      <w:lang w:val="da-DK"/>
                    </w:rPr>
                  </w:pPr>
                  <w:r w:rsidRPr="0026311F">
                    <w:rPr>
                      <w:lang w:val="da-DK"/>
                    </w:rPr>
                    <w:t xml:space="preserve"> </w:t>
                  </w:r>
                  <w:r w:rsidR="005408CA">
                    <w:rPr>
                      <w:lang w:val="da-DK"/>
                    </w:rPr>
                    <w:t>ACCH</w:t>
                  </w:r>
                </w:p>
              </w:tc>
              <w:tc>
                <w:tcPr>
                  <w:tcW w:w="3181" w:type="dxa"/>
                </w:tcPr>
                <w:p w14:paraId="67CEF4C2" w14:textId="77777777" w:rsidR="00CD17DF" w:rsidRPr="00841D81" w:rsidRDefault="005408CA" w:rsidP="0055381B">
                  <w:pPr>
                    <w:pStyle w:val="Sidehoved"/>
                    <w:tabs>
                      <w:tab w:val="left" w:pos="284"/>
                    </w:tabs>
                    <w:rPr>
                      <w:lang w:val="da-DK"/>
                    </w:rPr>
                  </w:pPr>
                  <w:r w:rsidRPr="0026311F">
                    <w:rPr>
                      <w:lang w:val="da-DK"/>
                    </w:rPr>
                    <w:t>Klar til G-ISA assessering</w:t>
                  </w:r>
                  <w:r>
                    <w:rPr>
                      <w:lang w:val="da-DK"/>
                    </w:rPr>
                    <w:t xml:space="preserve"> efter SN381 – emne 02</w:t>
                  </w:r>
                </w:p>
              </w:tc>
            </w:tr>
            <w:tr w:rsidR="005408CA" w:rsidRPr="002B24E0" w14:paraId="67CEF4CA" w14:textId="77777777" w:rsidTr="00842F78">
              <w:trPr>
                <w:cantSplit/>
                <w:trHeight w:val="301"/>
              </w:trPr>
              <w:tc>
                <w:tcPr>
                  <w:tcW w:w="636" w:type="dxa"/>
                </w:tcPr>
                <w:p w14:paraId="67CEF4C4" w14:textId="77777777" w:rsidR="005408CA" w:rsidRPr="0026311F" w:rsidRDefault="005408CA" w:rsidP="00180034">
                  <w:pPr>
                    <w:pStyle w:val="Sidehoved"/>
                    <w:tabs>
                      <w:tab w:val="left" w:pos="284"/>
                    </w:tabs>
                    <w:jc w:val="center"/>
                    <w:rPr>
                      <w:lang w:val="da-DK"/>
                    </w:rPr>
                  </w:pPr>
                  <w:r>
                    <w:rPr>
                      <w:lang w:val="da-DK"/>
                    </w:rPr>
                    <w:t>4.0</w:t>
                  </w:r>
                </w:p>
              </w:tc>
              <w:tc>
                <w:tcPr>
                  <w:tcW w:w="1431" w:type="dxa"/>
                </w:tcPr>
                <w:p w14:paraId="67CEF4C5" w14:textId="77777777" w:rsidR="005408CA" w:rsidRPr="0026311F" w:rsidRDefault="005408CA" w:rsidP="00180034">
                  <w:pPr>
                    <w:pStyle w:val="Sidehoved"/>
                    <w:tabs>
                      <w:tab w:val="left" w:pos="284"/>
                    </w:tabs>
                    <w:rPr>
                      <w:lang w:val="da-DK"/>
                    </w:rPr>
                  </w:pPr>
                  <w:r>
                    <w:rPr>
                      <w:lang w:val="da-DK"/>
                    </w:rPr>
                    <w:t>02.05.2016</w:t>
                  </w:r>
                </w:p>
              </w:tc>
              <w:tc>
                <w:tcPr>
                  <w:tcW w:w="2067" w:type="dxa"/>
                </w:tcPr>
                <w:p w14:paraId="67CEF4C6" w14:textId="77777777" w:rsidR="005408CA" w:rsidRPr="005408CA" w:rsidRDefault="005408CA" w:rsidP="00180034">
                  <w:pPr>
                    <w:pStyle w:val="Sidehoved"/>
                    <w:tabs>
                      <w:tab w:val="left" w:pos="284"/>
                    </w:tabs>
                    <w:rPr>
                      <w:lang w:val="da-DK"/>
                    </w:rPr>
                  </w:pPr>
                  <w:r w:rsidRPr="005408CA">
                    <w:rPr>
                      <w:lang w:val="da-DK"/>
                    </w:rPr>
                    <w:t>SP Uddannelses-</w:t>
                  </w:r>
                </w:p>
                <w:p w14:paraId="67CEF4C7" w14:textId="77777777" w:rsidR="005408CA" w:rsidRPr="0026311F" w:rsidRDefault="005408CA" w:rsidP="00180034">
                  <w:pPr>
                    <w:pStyle w:val="Sidehoved"/>
                    <w:tabs>
                      <w:tab w:val="left" w:pos="284"/>
                    </w:tabs>
                    <w:rPr>
                      <w:lang w:val="da-DK"/>
                    </w:rPr>
                  </w:pPr>
                  <w:r w:rsidRPr="005408CA">
                    <w:rPr>
                      <w:lang w:val="da-DK"/>
                    </w:rPr>
                    <w:t>projektet</w:t>
                  </w:r>
                </w:p>
              </w:tc>
              <w:tc>
                <w:tcPr>
                  <w:tcW w:w="1664" w:type="dxa"/>
                </w:tcPr>
                <w:p w14:paraId="67CEF4C8" w14:textId="77777777" w:rsidR="005408CA" w:rsidRPr="0026311F" w:rsidRDefault="005408CA" w:rsidP="00180034">
                  <w:pPr>
                    <w:pStyle w:val="Sidehoved"/>
                    <w:tabs>
                      <w:tab w:val="left" w:pos="284"/>
                    </w:tabs>
                    <w:rPr>
                      <w:lang w:val="da-DK"/>
                    </w:rPr>
                  </w:pPr>
                  <w:r w:rsidRPr="0026311F">
                    <w:rPr>
                      <w:lang w:val="da-DK"/>
                    </w:rPr>
                    <w:t xml:space="preserve"> </w:t>
                  </w:r>
                  <w:r>
                    <w:rPr>
                      <w:lang w:val="da-DK"/>
                    </w:rPr>
                    <w:t>ACCH</w:t>
                  </w:r>
                </w:p>
              </w:tc>
              <w:tc>
                <w:tcPr>
                  <w:tcW w:w="3181" w:type="dxa"/>
                </w:tcPr>
                <w:p w14:paraId="67CEF4C9" w14:textId="77777777" w:rsidR="005408CA" w:rsidRPr="00841D81" w:rsidRDefault="005408CA" w:rsidP="00180034">
                  <w:pPr>
                    <w:pStyle w:val="Sidehoved"/>
                    <w:tabs>
                      <w:tab w:val="left" w:pos="284"/>
                    </w:tabs>
                    <w:rPr>
                      <w:lang w:val="da-DK"/>
                    </w:rPr>
                  </w:pPr>
                  <w:r w:rsidRPr="0026311F">
                    <w:rPr>
                      <w:lang w:val="da-DK"/>
                    </w:rPr>
                    <w:t>Klar til G-ISA assessering</w:t>
                  </w:r>
                </w:p>
              </w:tc>
            </w:tr>
            <w:tr w:rsidR="00B32303" w:rsidRPr="002B24E0" w14:paraId="67CEF4D1" w14:textId="77777777" w:rsidTr="00684271">
              <w:trPr>
                <w:cantSplit/>
                <w:trHeight w:val="318"/>
              </w:trPr>
              <w:tc>
                <w:tcPr>
                  <w:tcW w:w="636" w:type="dxa"/>
                  <w:tcBorders>
                    <w:bottom w:val="single" w:sz="4" w:space="0" w:color="auto"/>
                  </w:tcBorders>
                </w:tcPr>
                <w:p w14:paraId="67CEF4CB" w14:textId="77777777" w:rsidR="00B32303" w:rsidRPr="0026311F" w:rsidRDefault="00B32303" w:rsidP="0055381B">
                  <w:pPr>
                    <w:pStyle w:val="Sidehoved"/>
                    <w:tabs>
                      <w:tab w:val="left" w:pos="284"/>
                    </w:tabs>
                    <w:jc w:val="center"/>
                    <w:rPr>
                      <w:lang w:val="da-DK"/>
                    </w:rPr>
                  </w:pPr>
                  <w:r>
                    <w:rPr>
                      <w:lang w:val="da-DK"/>
                    </w:rPr>
                    <w:t>5.0</w:t>
                  </w:r>
                </w:p>
              </w:tc>
              <w:tc>
                <w:tcPr>
                  <w:tcW w:w="1431" w:type="dxa"/>
                  <w:tcBorders>
                    <w:bottom w:val="single" w:sz="4" w:space="0" w:color="auto"/>
                  </w:tcBorders>
                </w:tcPr>
                <w:p w14:paraId="67CEF4CC" w14:textId="77777777" w:rsidR="00B32303" w:rsidRPr="0026311F" w:rsidRDefault="00B32303" w:rsidP="0055381B">
                  <w:pPr>
                    <w:pStyle w:val="Sidehoved"/>
                    <w:tabs>
                      <w:tab w:val="left" w:pos="284"/>
                    </w:tabs>
                    <w:rPr>
                      <w:lang w:val="da-DK"/>
                    </w:rPr>
                  </w:pPr>
                  <w:r>
                    <w:rPr>
                      <w:lang w:val="da-DK"/>
                    </w:rPr>
                    <w:t xml:space="preserve"> 09.06.2016</w:t>
                  </w:r>
                </w:p>
              </w:tc>
              <w:tc>
                <w:tcPr>
                  <w:tcW w:w="2067" w:type="dxa"/>
                  <w:tcBorders>
                    <w:bottom w:val="single" w:sz="4" w:space="0" w:color="auto"/>
                  </w:tcBorders>
                </w:tcPr>
                <w:p w14:paraId="67CEF4CD" w14:textId="77777777" w:rsidR="00B32303" w:rsidRPr="005408CA" w:rsidRDefault="00B32303" w:rsidP="00180034">
                  <w:pPr>
                    <w:pStyle w:val="Sidehoved"/>
                    <w:tabs>
                      <w:tab w:val="left" w:pos="284"/>
                    </w:tabs>
                    <w:rPr>
                      <w:lang w:val="da-DK"/>
                    </w:rPr>
                  </w:pPr>
                  <w:r w:rsidRPr="005408CA">
                    <w:rPr>
                      <w:lang w:val="da-DK"/>
                    </w:rPr>
                    <w:t>SP Uddannelses-</w:t>
                  </w:r>
                </w:p>
                <w:p w14:paraId="67CEF4CE" w14:textId="77777777" w:rsidR="00B32303" w:rsidRPr="0026311F" w:rsidRDefault="00B32303" w:rsidP="00180034">
                  <w:pPr>
                    <w:pStyle w:val="Sidehoved"/>
                    <w:tabs>
                      <w:tab w:val="left" w:pos="284"/>
                    </w:tabs>
                    <w:rPr>
                      <w:lang w:val="da-DK"/>
                    </w:rPr>
                  </w:pPr>
                  <w:r w:rsidRPr="005408CA">
                    <w:rPr>
                      <w:lang w:val="da-DK"/>
                    </w:rPr>
                    <w:t>projektet</w:t>
                  </w:r>
                </w:p>
              </w:tc>
              <w:tc>
                <w:tcPr>
                  <w:tcW w:w="1664" w:type="dxa"/>
                  <w:tcBorders>
                    <w:bottom w:val="single" w:sz="4" w:space="0" w:color="auto"/>
                  </w:tcBorders>
                </w:tcPr>
                <w:p w14:paraId="67CEF4CF" w14:textId="77777777" w:rsidR="00B32303" w:rsidRPr="0026311F" w:rsidRDefault="00B32303" w:rsidP="00180034">
                  <w:pPr>
                    <w:pStyle w:val="Sidehoved"/>
                    <w:tabs>
                      <w:tab w:val="left" w:pos="284"/>
                    </w:tabs>
                    <w:rPr>
                      <w:lang w:val="da-DK"/>
                    </w:rPr>
                  </w:pPr>
                  <w:r w:rsidRPr="0026311F">
                    <w:rPr>
                      <w:lang w:val="da-DK"/>
                    </w:rPr>
                    <w:t xml:space="preserve"> </w:t>
                  </w:r>
                  <w:r>
                    <w:rPr>
                      <w:lang w:val="da-DK"/>
                    </w:rPr>
                    <w:t>ACCH</w:t>
                  </w:r>
                </w:p>
              </w:tc>
              <w:tc>
                <w:tcPr>
                  <w:tcW w:w="3181" w:type="dxa"/>
                  <w:tcBorders>
                    <w:bottom w:val="single" w:sz="4" w:space="0" w:color="auto"/>
                  </w:tcBorders>
                </w:tcPr>
                <w:p w14:paraId="67CEF4D0" w14:textId="77777777" w:rsidR="00B32303" w:rsidRPr="00B32303" w:rsidRDefault="00B32303" w:rsidP="0055381B">
                  <w:pPr>
                    <w:pStyle w:val="Sidehoved"/>
                    <w:tabs>
                      <w:tab w:val="left" w:pos="284"/>
                    </w:tabs>
                    <w:rPr>
                      <w:sz w:val="24"/>
                      <w:szCs w:val="24"/>
                      <w:lang w:val="da-DK"/>
                    </w:rPr>
                  </w:pPr>
                  <w:r w:rsidRPr="00B32303">
                    <w:rPr>
                      <w:sz w:val="24"/>
                      <w:szCs w:val="24"/>
                      <w:lang w:val="da-DK"/>
                    </w:rPr>
                    <w:t>Klar til Trafik- og Byggestyrelsen</w:t>
                  </w:r>
                </w:p>
              </w:tc>
            </w:tr>
            <w:tr w:rsidR="00B76250" w:rsidRPr="002B24E0" w14:paraId="67CEF4D8" w14:textId="77777777" w:rsidTr="00842F78">
              <w:trPr>
                <w:cantSplit/>
                <w:trHeight w:val="301"/>
              </w:trPr>
              <w:tc>
                <w:tcPr>
                  <w:tcW w:w="636" w:type="dxa"/>
                </w:tcPr>
                <w:p w14:paraId="67CEF4D2" w14:textId="77777777" w:rsidR="00B76250" w:rsidRPr="0026311F" w:rsidRDefault="00B76250" w:rsidP="0055381B">
                  <w:pPr>
                    <w:pStyle w:val="Sidehoved"/>
                    <w:tabs>
                      <w:tab w:val="left" w:pos="284"/>
                    </w:tabs>
                    <w:jc w:val="center"/>
                    <w:rPr>
                      <w:lang w:val="da-DK"/>
                    </w:rPr>
                  </w:pPr>
                  <w:r>
                    <w:rPr>
                      <w:lang w:val="da-DK"/>
                    </w:rPr>
                    <w:t>6.0</w:t>
                  </w:r>
                </w:p>
              </w:tc>
              <w:tc>
                <w:tcPr>
                  <w:tcW w:w="1431" w:type="dxa"/>
                </w:tcPr>
                <w:p w14:paraId="67CEF4D3" w14:textId="77777777" w:rsidR="00B76250" w:rsidRPr="0026311F" w:rsidRDefault="00B76250" w:rsidP="0055381B">
                  <w:pPr>
                    <w:pStyle w:val="Sidehoved"/>
                    <w:tabs>
                      <w:tab w:val="left" w:pos="284"/>
                    </w:tabs>
                    <w:rPr>
                      <w:lang w:val="da-DK"/>
                    </w:rPr>
                  </w:pPr>
                  <w:r>
                    <w:rPr>
                      <w:lang w:val="da-DK"/>
                    </w:rPr>
                    <w:t>12.08.2016</w:t>
                  </w:r>
                </w:p>
              </w:tc>
              <w:tc>
                <w:tcPr>
                  <w:tcW w:w="2067" w:type="dxa"/>
                </w:tcPr>
                <w:p w14:paraId="67CEF4D4" w14:textId="77777777" w:rsidR="00B76250" w:rsidRPr="005408CA" w:rsidRDefault="00B76250" w:rsidP="000269A2">
                  <w:pPr>
                    <w:pStyle w:val="Sidehoved"/>
                    <w:tabs>
                      <w:tab w:val="left" w:pos="284"/>
                    </w:tabs>
                    <w:rPr>
                      <w:lang w:val="da-DK"/>
                    </w:rPr>
                  </w:pPr>
                  <w:r w:rsidRPr="005408CA">
                    <w:rPr>
                      <w:lang w:val="da-DK"/>
                    </w:rPr>
                    <w:t>SP Uddannelses-</w:t>
                  </w:r>
                </w:p>
                <w:p w14:paraId="67CEF4D5" w14:textId="77777777" w:rsidR="00B76250" w:rsidRPr="0026311F" w:rsidRDefault="00B76250" w:rsidP="0055381B">
                  <w:pPr>
                    <w:pStyle w:val="Sidehoved"/>
                    <w:tabs>
                      <w:tab w:val="left" w:pos="284"/>
                    </w:tabs>
                    <w:rPr>
                      <w:lang w:val="da-DK"/>
                    </w:rPr>
                  </w:pPr>
                  <w:r w:rsidRPr="005408CA">
                    <w:rPr>
                      <w:lang w:val="da-DK"/>
                    </w:rPr>
                    <w:t>projektet</w:t>
                  </w:r>
                </w:p>
              </w:tc>
              <w:tc>
                <w:tcPr>
                  <w:tcW w:w="1664" w:type="dxa"/>
                </w:tcPr>
                <w:p w14:paraId="67CEF4D6" w14:textId="77777777" w:rsidR="00B76250" w:rsidRPr="0026311F" w:rsidRDefault="00B76250" w:rsidP="0055381B">
                  <w:pPr>
                    <w:pStyle w:val="Sidehoved"/>
                    <w:tabs>
                      <w:tab w:val="left" w:pos="284"/>
                    </w:tabs>
                    <w:rPr>
                      <w:lang w:val="da-DK"/>
                    </w:rPr>
                  </w:pPr>
                  <w:r w:rsidRPr="0026311F">
                    <w:rPr>
                      <w:lang w:val="da-DK"/>
                    </w:rPr>
                    <w:t xml:space="preserve"> </w:t>
                  </w:r>
                  <w:r>
                    <w:rPr>
                      <w:lang w:val="da-DK"/>
                    </w:rPr>
                    <w:t>ACCH</w:t>
                  </w:r>
                </w:p>
              </w:tc>
              <w:tc>
                <w:tcPr>
                  <w:tcW w:w="3181" w:type="dxa"/>
                </w:tcPr>
                <w:p w14:paraId="67CEF4D7" w14:textId="77777777" w:rsidR="00B76250" w:rsidRPr="0026311F" w:rsidRDefault="00B76250" w:rsidP="0055381B">
                  <w:pPr>
                    <w:pStyle w:val="Sidehoved"/>
                    <w:tabs>
                      <w:tab w:val="left" w:pos="284"/>
                    </w:tabs>
                    <w:rPr>
                      <w:sz w:val="16"/>
                      <w:szCs w:val="16"/>
                      <w:lang w:val="da-DK"/>
                    </w:rPr>
                  </w:pPr>
                  <w:r w:rsidRPr="00B32303">
                    <w:rPr>
                      <w:sz w:val="24"/>
                      <w:szCs w:val="24"/>
                      <w:lang w:val="da-DK"/>
                    </w:rPr>
                    <w:t>Klar til Trafik- og Byggestyrelsen</w:t>
                  </w:r>
                </w:p>
              </w:tc>
            </w:tr>
            <w:tr w:rsidR="00152A5A" w:rsidRPr="002B24E0" w14:paraId="05300151" w14:textId="77777777" w:rsidTr="00842F78">
              <w:trPr>
                <w:cantSplit/>
                <w:trHeight w:val="301"/>
              </w:trPr>
              <w:tc>
                <w:tcPr>
                  <w:tcW w:w="636" w:type="dxa"/>
                </w:tcPr>
                <w:p w14:paraId="3111C175" w14:textId="0A31F170" w:rsidR="00152A5A" w:rsidRDefault="00152A5A" w:rsidP="0055381B">
                  <w:pPr>
                    <w:pStyle w:val="Sidehoved"/>
                    <w:tabs>
                      <w:tab w:val="left" w:pos="284"/>
                    </w:tabs>
                    <w:jc w:val="center"/>
                    <w:rPr>
                      <w:lang w:val="da-DK"/>
                    </w:rPr>
                  </w:pPr>
                  <w:r>
                    <w:rPr>
                      <w:lang w:val="da-DK"/>
                    </w:rPr>
                    <w:t>7.0</w:t>
                  </w:r>
                </w:p>
              </w:tc>
              <w:tc>
                <w:tcPr>
                  <w:tcW w:w="1431" w:type="dxa"/>
                </w:tcPr>
                <w:p w14:paraId="11376173" w14:textId="0F0C70F2" w:rsidR="00152A5A" w:rsidRDefault="00B9097C" w:rsidP="0055381B">
                  <w:pPr>
                    <w:pStyle w:val="Sidehoved"/>
                    <w:tabs>
                      <w:tab w:val="left" w:pos="284"/>
                    </w:tabs>
                    <w:rPr>
                      <w:lang w:val="da-DK"/>
                    </w:rPr>
                  </w:pPr>
                  <w:r>
                    <w:rPr>
                      <w:lang w:val="da-DK"/>
                    </w:rPr>
                    <w:t>06</w:t>
                  </w:r>
                  <w:r w:rsidR="00152A5A">
                    <w:rPr>
                      <w:lang w:val="da-DK"/>
                    </w:rPr>
                    <w:t>.0</w:t>
                  </w:r>
                  <w:r>
                    <w:rPr>
                      <w:lang w:val="da-DK"/>
                    </w:rPr>
                    <w:t>7</w:t>
                  </w:r>
                  <w:r w:rsidR="00152A5A">
                    <w:rPr>
                      <w:lang w:val="da-DK"/>
                    </w:rPr>
                    <w:t>.2018</w:t>
                  </w:r>
                </w:p>
              </w:tc>
              <w:tc>
                <w:tcPr>
                  <w:tcW w:w="2067" w:type="dxa"/>
                </w:tcPr>
                <w:p w14:paraId="485C6F3E" w14:textId="77777777" w:rsidR="00152A5A" w:rsidRPr="005408CA" w:rsidRDefault="00152A5A" w:rsidP="008B62DB">
                  <w:pPr>
                    <w:pStyle w:val="Sidehoved"/>
                    <w:tabs>
                      <w:tab w:val="left" w:pos="284"/>
                    </w:tabs>
                    <w:rPr>
                      <w:lang w:val="da-DK"/>
                    </w:rPr>
                  </w:pPr>
                  <w:r w:rsidRPr="005408CA">
                    <w:rPr>
                      <w:lang w:val="da-DK"/>
                    </w:rPr>
                    <w:t>SP Uddannelses-</w:t>
                  </w:r>
                </w:p>
                <w:p w14:paraId="14A2383F" w14:textId="1D247F9B" w:rsidR="00152A5A" w:rsidRPr="005408CA" w:rsidRDefault="00152A5A" w:rsidP="000269A2">
                  <w:pPr>
                    <w:pStyle w:val="Sidehoved"/>
                    <w:tabs>
                      <w:tab w:val="left" w:pos="284"/>
                    </w:tabs>
                    <w:rPr>
                      <w:lang w:val="da-DK"/>
                    </w:rPr>
                  </w:pPr>
                  <w:r w:rsidRPr="005408CA">
                    <w:rPr>
                      <w:lang w:val="da-DK"/>
                    </w:rPr>
                    <w:t>projektet</w:t>
                  </w:r>
                </w:p>
              </w:tc>
              <w:tc>
                <w:tcPr>
                  <w:tcW w:w="1664" w:type="dxa"/>
                </w:tcPr>
                <w:p w14:paraId="2E547698" w14:textId="1C402E3C" w:rsidR="00152A5A" w:rsidRPr="0026311F" w:rsidRDefault="00152A5A" w:rsidP="0055381B">
                  <w:pPr>
                    <w:pStyle w:val="Sidehoved"/>
                    <w:tabs>
                      <w:tab w:val="left" w:pos="284"/>
                    </w:tabs>
                    <w:rPr>
                      <w:lang w:val="da-DK"/>
                    </w:rPr>
                  </w:pPr>
                  <w:r w:rsidRPr="0026311F">
                    <w:rPr>
                      <w:lang w:val="da-DK"/>
                    </w:rPr>
                    <w:t xml:space="preserve"> </w:t>
                  </w:r>
                  <w:r>
                    <w:rPr>
                      <w:lang w:val="da-DK"/>
                    </w:rPr>
                    <w:t>ACCH</w:t>
                  </w:r>
                </w:p>
              </w:tc>
              <w:tc>
                <w:tcPr>
                  <w:tcW w:w="3181" w:type="dxa"/>
                </w:tcPr>
                <w:p w14:paraId="79567769" w14:textId="2E251B3C" w:rsidR="00152A5A" w:rsidRPr="008B62DB" w:rsidRDefault="008B62DB" w:rsidP="0055381B">
                  <w:pPr>
                    <w:pStyle w:val="Sidehoved"/>
                    <w:tabs>
                      <w:tab w:val="left" w:pos="284"/>
                    </w:tabs>
                    <w:rPr>
                      <w:sz w:val="24"/>
                      <w:szCs w:val="24"/>
                      <w:lang w:val="da-DK"/>
                    </w:rPr>
                  </w:pPr>
                  <w:r w:rsidRPr="008B62DB">
                    <w:rPr>
                      <w:sz w:val="24"/>
                      <w:szCs w:val="24"/>
                      <w:lang w:val="da-DK"/>
                    </w:rPr>
                    <w:t>Opdateret på baggrund af signifikansvurdering SPOP-1933157282-296</w:t>
                  </w:r>
                  <w:r w:rsidR="00B9097C">
                    <w:rPr>
                      <w:sz w:val="24"/>
                      <w:szCs w:val="24"/>
                      <w:lang w:val="da-DK"/>
                    </w:rPr>
                    <w:t xml:space="preserve"> (opdateret OR-F)</w:t>
                  </w:r>
                  <w:r>
                    <w:rPr>
                      <w:sz w:val="24"/>
                      <w:szCs w:val="24"/>
                      <w:lang w:val="da-DK"/>
                    </w:rPr>
                    <w:t>.</w:t>
                  </w:r>
                </w:p>
              </w:tc>
            </w:tr>
            <w:tr w:rsidR="00BD17A8" w:rsidRPr="002B24E0" w14:paraId="01027592" w14:textId="77777777" w:rsidTr="00842F78">
              <w:trPr>
                <w:cantSplit/>
                <w:trHeight w:val="301"/>
              </w:trPr>
              <w:tc>
                <w:tcPr>
                  <w:tcW w:w="636" w:type="dxa"/>
                </w:tcPr>
                <w:p w14:paraId="3525BE9C" w14:textId="12375897" w:rsidR="00BD17A8" w:rsidRDefault="00BD17A8" w:rsidP="0055381B">
                  <w:pPr>
                    <w:pStyle w:val="Sidehoved"/>
                    <w:tabs>
                      <w:tab w:val="left" w:pos="284"/>
                    </w:tabs>
                    <w:jc w:val="center"/>
                    <w:rPr>
                      <w:lang w:val="da-DK"/>
                    </w:rPr>
                  </w:pPr>
                  <w:r>
                    <w:rPr>
                      <w:lang w:val="da-DK"/>
                    </w:rPr>
                    <w:t>7.3</w:t>
                  </w:r>
                </w:p>
              </w:tc>
              <w:tc>
                <w:tcPr>
                  <w:tcW w:w="1431" w:type="dxa"/>
                </w:tcPr>
                <w:p w14:paraId="040E3CD8" w14:textId="349F9A7F" w:rsidR="00BD17A8" w:rsidRDefault="00BD17A8" w:rsidP="0055381B">
                  <w:pPr>
                    <w:pStyle w:val="Sidehoved"/>
                    <w:tabs>
                      <w:tab w:val="left" w:pos="284"/>
                    </w:tabs>
                    <w:rPr>
                      <w:lang w:val="da-DK"/>
                    </w:rPr>
                  </w:pPr>
                  <w:r>
                    <w:rPr>
                      <w:lang w:val="da-DK"/>
                    </w:rPr>
                    <w:t>16.08.2018</w:t>
                  </w:r>
                </w:p>
              </w:tc>
              <w:tc>
                <w:tcPr>
                  <w:tcW w:w="2067" w:type="dxa"/>
                </w:tcPr>
                <w:p w14:paraId="377DA4D8" w14:textId="77777777" w:rsidR="00BD17A8" w:rsidRPr="005408CA" w:rsidRDefault="00BD17A8" w:rsidP="00BD17A8">
                  <w:pPr>
                    <w:pStyle w:val="Sidehoved"/>
                    <w:tabs>
                      <w:tab w:val="left" w:pos="284"/>
                    </w:tabs>
                    <w:rPr>
                      <w:lang w:val="da-DK"/>
                    </w:rPr>
                  </w:pPr>
                  <w:r w:rsidRPr="005408CA">
                    <w:rPr>
                      <w:lang w:val="da-DK"/>
                    </w:rPr>
                    <w:t>SP Uddannelses-</w:t>
                  </w:r>
                </w:p>
                <w:p w14:paraId="3140D99A" w14:textId="6A29C470" w:rsidR="00BD17A8" w:rsidRPr="005408CA" w:rsidRDefault="00BD17A8" w:rsidP="00BD17A8">
                  <w:pPr>
                    <w:pStyle w:val="Sidehoved"/>
                    <w:tabs>
                      <w:tab w:val="left" w:pos="284"/>
                    </w:tabs>
                    <w:rPr>
                      <w:lang w:val="da-DK"/>
                    </w:rPr>
                  </w:pPr>
                  <w:r w:rsidRPr="005408CA">
                    <w:rPr>
                      <w:lang w:val="da-DK"/>
                    </w:rPr>
                    <w:t>projektet</w:t>
                  </w:r>
                </w:p>
              </w:tc>
              <w:tc>
                <w:tcPr>
                  <w:tcW w:w="1664" w:type="dxa"/>
                </w:tcPr>
                <w:p w14:paraId="1FE8A617" w14:textId="77777777" w:rsidR="00BD17A8" w:rsidRPr="0026311F" w:rsidRDefault="00BD17A8" w:rsidP="0055381B">
                  <w:pPr>
                    <w:pStyle w:val="Sidehoved"/>
                    <w:tabs>
                      <w:tab w:val="left" w:pos="284"/>
                    </w:tabs>
                    <w:rPr>
                      <w:lang w:val="da-DK"/>
                    </w:rPr>
                  </w:pPr>
                </w:p>
              </w:tc>
              <w:tc>
                <w:tcPr>
                  <w:tcW w:w="3181" w:type="dxa"/>
                </w:tcPr>
                <w:p w14:paraId="3B387C39" w14:textId="7AFDF8E9" w:rsidR="00BD17A8" w:rsidRPr="008B62DB" w:rsidRDefault="00AD7BCA" w:rsidP="0055381B">
                  <w:pPr>
                    <w:pStyle w:val="Sidehoved"/>
                    <w:tabs>
                      <w:tab w:val="left" w:pos="284"/>
                    </w:tabs>
                    <w:rPr>
                      <w:sz w:val="24"/>
                      <w:szCs w:val="24"/>
                      <w:lang w:val="da-DK"/>
                    </w:rPr>
                  </w:pPr>
                  <w:r>
                    <w:rPr>
                      <w:sz w:val="24"/>
                      <w:szCs w:val="24"/>
                      <w:lang w:val="da-DK"/>
                    </w:rPr>
                    <w:t>Opdateret i forbindelse med ORF-18-Aoo samt danske manualer</w:t>
                  </w:r>
                </w:p>
              </w:tc>
            </w:tr>
            <w:tr w:rsidR="00800391" w:rsidRPr="002B24E0" w14:paraId="35A633B7" w14:textId="77777777" w:rsidTr="00842F78">
              <w:trPr>
                <w:cantSplit/>
                <w:trHeight w:val="301"/>
              </w:trPr>
              <w:tc>
                <w:tcPr>
                  <w:tcW w:w="636" w:type="dxa"/>
                </w:tcPr>
                <w:p w14:paraId="4E4C8D79" w14:textId="254ED4BE" w:rsidR="00800391" w:rsidRDefault="00800391" w:rsidP="00800391">
                  <w:pPr>
                    <w:pStyle w:val="Sidehoved"/>
                    <w:tabs>
                      <w:tab w:val="left" w:pos="284"/>
                    </w:tabs>
                    <w:jc w:val="center"/>
                    <w:rPr>
                      <w:lang w:val="da-DK"/>
                    </w:rPr>
                  </w:pPr>
                  <w:r>
                    <w:rPr>
                      <w:lang w:val="da-DK"/>
                    </w:rPr>
                    <w:t>8.0</w:t>
                  </w:r>
                </w:p>
              </w:tc>
              <w:tc>
                <w:tcPr>
                  <w:tcW w:w="1431" w:type="dxa"/>
                </w:tcPr>
                <w:p w14:paraId="69DC2D60" w14:textId="6E955603" w:rsidR="00800391" w:rsidRDefault="00367337" w:rsidP="00800391">
                  <w:pPr>
                    <w:pStyle w:val="Sidehoved"/>
                    <w:tabs>
                      <w:tab w:val="left" w:pos="284"/>
                    </w:tabs>
                    <w:rPr>
                      <w:lang w:val="da-DK"/>
                    </w:rPr>
                  </w:pPr>
                  <w:r>
                    <w:rPr>
                      <w:lang w:val="da-DK"/>
                    </w:rPr>
                    <w:t>06.09.2018</w:t>
                  </w:r>
                </w:p>
              </w:tc>
              <w:tc>
                <w:tcPr>
                  <w:tcW w:w="2067" w:type="dxa"/>
                </w:tcPr>
                <w:p w14:paraId="515FC61B" w14:textId="77777777" w:rsidR="00800391" w:rsidRPr="005408CA" w:rsidRDefault="00800391" w:rsidP="00800391">
                  <w:pPr>
                    <w:pStyle w:val="Sidehoved"/>
                    <w:tabs>
                      <w:tab w:val="left" w:pos="284"/>
                    </w:tabs>
                    <w:rPr>
                      <w:lang w:val="da-DK"/>
                    </w:rPr>
                  </w:pPr>
                  <w:r w:rsidRPr="005408CA">
                    <w:rPr>
                      <w:lang w:val="da-DK"/>
                    </w:rPr>
                    <w:t>SP Uddannelses-</w:t>
                  </w:r>
                </w:p>
                <w:p w14:paraId="3EC5B496" w14:textId="623FDE6F" w:rsidR="00800391" w:rsidRPr="005408CA" w:rsidRDefault="00800391" w:rsidP="00800391">
                  <w:pPr>
                    <w:pStyle w:val="Sidehoved"/>
                    <w:tabs>
                      <w:tab w:val="left" w:pos="284"/>
                    </w:tabs>
                    <w:rPr>
                      <w:lang w:val="da-DK"/>
                    </w:rPr>
                  </w:pPr>
                  <w:r w:rsidRPr="005408CA">
                    <w:rPr>
                      <w:lang w:val="da-DK"/>
                    </w:rPr>
                    <w:t>projektet</w:t>
                  </w:r>
                </w:p>
              </w:tc>
              <w:tc>
                <w:tcPr>
                  <w:tcW w:w="1664" w:type="dxa"/>
                </w:tcPr>
                <w:p w14:paraId="41ADA9DF" w14:textId="4745465A" w:rsidR="00800391" w:rsidRPr="0026311F" w:rsidRDefault="00800391" w:rsidP="00800391">
                  <w:pPr>
                    <w:pStyle w:val="Sidehoved"/>
                    <w:tabs>
                      <w:tab w:val="left" w:pos="284"/>
                    </w:tabs>
                    <w:rPr>
                      <w:lang w:val="da-DK"/>
                    </w:rPr>
                  </w:pPr>
                  <w:r w:rsidRPr="0026311F">
                    <w:rPr>
                      <w:lang w:val="da-DK"/>
                    </w:rPr>
                    <w:t xml:space="preserve"> </w:t>
                  </w:r>
                  <w:r>
                    <w:rPr>
                      <w:lang w:val="da-DK"/>
                    </w:rPr>
                    <w:t>ACCH</w:t>
                  </w:r>
                </w:p>
              </w:tc>
              <w:tc>
                <w:tcPr>
                  <w:tcW w:w="3181" w:type="dxa"/>
                </w:tcPr>
                <w:p w14:paraId="3E5A9F83" w14:textId="6041752D" w:rsidR="00800391" w:rsidRPr="00800391" w:rsidRDefault="00800391" w:rsidP="00800391">
                  <w:pPr>
                    <w:pStyle w:val="Sidehoved"/>
                    <w:tabs>
                      <w:tab w:val="left" w:pos="284"/>
                    </w:tabs>
                    <w:rPr>
                      <w:sz w:val="24"/>
                      <w:szCs w:val="24"/>
                      <w:lang w:val="da-DK"/>
                    </w:rPr>
                  </w:pPr>
                  <w:r>
                    <w:rPr>
                      <w:sz w:val="24"/>
                      <w:szCs w:val="24"/>
                      <w:lang w:val="da-DK"/>
                    </w:rPr>
                    <w:t xml:space="preserve">Godkendt på baggrund af signifikansvurdering </w:t>
                  </w:r>
                  <w:r w:rsidRPr="00800391">
                    <w:rPr>
                      <w:sz w:val="24"/>
                      <w:szCs w:val="24"/>
                      <w:lang w:val="da-DK"/>
                    </w:rPr>
                    <w:t>SPOP-1933157282-297</w:t>
                  </w:r>
                </w:p>
              </w:tc>
            </w:tr>
            <w:tr w:rsidR="00152E8B" w:rsidRPr="002B24E0" w14:paraId="50E97974" w14:textId="77777777" w:rsidTr="00842F78">
              <w:trPr>
                <w:cantSplit/>
                <w:trHeight w:val="301"/>
              </w:trPr>
              <w:tc>
                <w:tcPr>
                  <w:tcW w:w="636" w:type="dxa"/>
                </w:tcPr>
                <w:p w14:paraId="467088B9" w14:textId="22810369" w:rsidR="00152E8B" w:rsidRDefault="00F66FC6" w:rsidP="00800391">
                  <w:pPr>
                    <w:pStyle w:val="Sidehoved"/>
                    <w:tabs>
                      <w:tab w:val="left" w:pos="284"/>
                    </w:tabs>
                    <w:jc w:val="center"/>
                    <w:rPr>
                      <w:lang w:val="da-DK"/>
                    </w:rPr>
                  </w:pPr>
                  <w:r>
                    <w:rPr>
                      <w:lang w:val="da-DK"/>
                    </w:rPr>
                    <w:t>8.</w:t>
                  </w:r>
                  <w:r w:rsidR="00036417">
                    <w:rPr>
                      <w:lang w:val="da-DK"/>
                    </w:rPr>
                    <w:t>5</w:t>
                  </w:r>
                </w:p>
              </w:tc>
              <w:tc>
                <w:tcPr>
                  <w:tcW w:w="1431" w:type="dxa"/>
                </w:tcPr>
                <w:p w14:paraId="663A035C" w14:textId="64673D85" w:rsidR="00152E8B" w:rsidRDefault="00F66FC6" w:rsidP="00800391">
                  <w:pPr>
                    <w:pStyle w:val="Sidehoved"/>
                    <w:tabs>
                      <w:tab w:val="left" w:pos="284"/>
                    </w:tabs>
                    <w:rPr>
                      <w:lang w:val="da-DK"/>
                    </w:rPr>
                  </w:pPr>
                  <w:r>
                    <w:rPr>
                      <w:lang w:val="da-DK"/>
                    </w:rPr>
                    <w:t>15.01.2020</w:t>
                  </w:r>
                </w:p>
              </w:tc>
              <w:tc>
                <w:tcPr>
                  <w:tcW w:w="2067" w:type="dxa"/>
                </w:tcPr>
                <w:p w14:paraId="4F4916AC" w14:textId="77777777" w:rsidR="00F66FC6" w:rsidRPr="005408CA" w:rsidRDefault="00F66FC6" w:rsidP="00F66FC6">
                  <w:pPr>
                    <w:pStyle w:val="Sidehoved"/>
                    <w:tabs>
                      <w:tab w:val="left" w:pos="284"/>
                    </w:tabs>
                    <w:rPr>
                      <w:lang w:val="da-DK"/>
                    </w:rPr>
                  </w:pPr>
                  <w:r w:rsidRPr="005408CA">
                    <w:rPr>
                      <w:lang w:val="da-DK"/>
                    </w:rPr>
                    <w:t>SP Uddannelses-</w:t>
                  </w:r>
                </w:p>
                <w:p w14:paraId="5A9FDEAD" w14:textId="41F79E19" w:rsidR="00152E8B" w:rsidRPr="005408CA" w:rsidRDefault="00F66FC6" w:rsidP="00F66FC6">
                  <w:pPr>
                    <w:pStyle w:val="Sidehoved"/>
                    <w:tabs>
                      <w:tab w:val="left" w:pos="284"/>
                    </w:tabs>
                    <w:rPr>
                      <w:lang w:val="da-DK"/>
                    </w:rPr>
                  </w:pPr>
                  <w:r w:rsidRPr="005408CA">
                    <w:rPr>
                      <w:lang w:val="da-DK"/>
                    </w:rPr>
                    <w:t>projektet</w:t>
                  </w:r>
                </w:p>
              </w:tc>
              <w:tc>
                <w:tcPr>
                  <w:tcW w:w="1664" w:type="dxa"/>
                </w:tcPr>
                <w:p w14:paraId="422E6F29" w14:textId="77777777" w:rsidR="00152E8B" w:rsidRPr="0026311F" w:rsidRDefault="00152E8B" w:rsidP="00800391">
                  <w:pPr>
                    <w:pStyle w:val="Sidehoved"/>
                    <w:tabs>
                      <w:tab w:val="left" w:pos="284"/>
                    </w:tabs>
                    <w:rPr>
                      <w:lang w:val="da-DK"/>
                    </w:rPr>
                  </w:pPr>
                </w:p>
              </w:tc>
              <w:tc>
                <w:tcPr>
                  <w:tcW w:w="3181" w:type="dxa"/>
                </w:tcPr>
                <w:p w14:paraId="0A6B4958" w14:textId="4653D09D" w:rsidR="00152E8B" w:rsidRDefault="00F66FC6" w:rsidP="00800391">
                  <w:pPr>
                    <w:pStyle w:val="Sidehoved"/>
                    <w:tabs>
                      <w:tab w:val="left" w:pos="284"/>
                    </w:tabs>
                    <w:rPr>
                      <w:sz w:val="24"/>
                      <w:szCs w:val="24"/>
                      <w:lang w:val="da-DK"/>
                    </w:rPr>
                  </w:pPr>
                  <w:r>
                    <w:rPr>
                      <w:sz w:val="24"/>
                      <w:szCs w:val="24"/>
                      <w:lang w:val="da-DK"/>
                    </w:rPr>
                    <w:t>Opdateret i forbindelse med ORF-19-Aoo.</w:t>
                  </w:r>
                </w:p>
              </w:tc>
            </w:tr>
            <w:tr w:rsidR="00036417" w:rsidRPr="002B24E0" w14:paraId="4D20D992" w14:textId="77777777" w:rsidTr="00842F78">
              <w:trPr>
                <w:cantSplit/>
                <w:trHeight w:val="301"/>
              </w:trPr>
              <w:tc>
                <w:tcPr>
                  <w:tcW w:w="636" w:type="dxa"/>
                </w:tcPr>
                <w:p w14:paraId="6AC0B64E" w14:textId="39075844" w:rsidR="00036417" w:rsidRDefault="00036417" w:rsidP="00036417">
                  <w:pPr>
                    <w:pStyle w:val="Sidehoved"/>
                    <w:tabs>
                      <w:tab w:val="left" w:pos="284"/>
                    </w:tabs>
                    <w:jc w:val="center"/>
                    <w:rPr>
                      <w:lang w:val="da-DK"/>
                    </w:rPr>
                  </w:pPr>
                  <w:r>
                    <w:rPr>
                      <w:lang w:val="da-DK"/>
                    </w:rPr>
                    <w:t>9.0</w:t>
                  </w:r>
                </w:p>
              </w:tc>
              <w:tc>
                <w:tcPr>
                  <w:tcW w:w="1431" w:type="dxa"/>
                </w:tcPr>
                <w:p w14:paraId="7E1EC88A" w14:textId="3ABABA5E" w:rsidR="00036417" w:rsidRDefault="00036417" w:rsidP="00036417">
                  <w:pPr>
                    <w:pStyle w:val="Sidehoved"/>
                    <w:tabs>
                      <w:tab w:val="left" w:pos="284"/>
                    </w:tabs>
                    <w:rPr>
                      <w:lang w:val="da-DK"/>
                    </w:rPr>
                  </w:pPr>
                  <w:r>
                    <w:rPr>
                      <w:lang w:val="da-DK"/>
                    </w:rPr>
                    <w:t>2</w:t>
                  </w:r>
                  <w:r w:rsidR="00A63C79">
                    <w:rPr>
                      <w:lang w:val="da-DK"/>
                    </w:rPr>
                    <w:t>7</w:t>
                  </w:r>
                  <w:r>
                    <w:rPr>
                      <w:lang w:val="da-DK"/>
                    </w:rPr>
                    <w:t>.01.2020</w:t>
                  </w:r>
                </w:p>
              </w:tc>
              <w:tc>
                <w:tcPr>
                  <w:tcW w:w="2067" w:type="dxa"/>
                </w:tcPr>
                <w:p w14:paraId="307563E1" w14:textId="77777777" w:rsidR="00036417" w:rsidRPr="005408CA" w:rsidRDefault="00036417" w:rsidP="00036417">
                  <w:pPr>
                    <w:pStyle w:val="Sidehoved"/>
                    <w:tabs>
                      <w:tab w:val="left" w:pos="284"/>
                    </w:tabs>
                    <w:rPr>
                      <w:lang w:val="da-DK"/>
                    </w:rPr>
                  </w:pPr>
                  <w:r w:rsidRPr="005408CA">
                    <w:rPr>
                      <w:lang w:val="da-DK"/>
                    </w:rPr>
                    <w:t>SP Uddannelses-</w:t>
                  </w:r>
                </w:p>
                <w:p w14:paraId="7E006026" w14:textId="228572C6" w:rsidR="00036417" w:rsidRPr="005408CA" w:rsidRDefault="00036417" w:rsidP="00036417">
                  <w:pPr>
                    <w:pStyle w:val="Sidehoved"/>
                    <w:tabs>
                      <w:tab w:val="left" w:pos="284"/>
                    </w:tabs>
                    <w:rPr>
                      <w:lang w:val="da-DK"/>
                    </w:rPr>
                  </w:pPr>
                  <w:r w:rsidRPr="005408CA">
                    <w:rPr>
                      <w:lang w:val="da-DK"/>
                    </w:rPr>
                    <w:t>projektet</w:t>
                  </w:r>
                </w:p>
              </w:tc>
              <w:tc>
                <w:tcPr>
                  <w:tcW w:w="1664" w:type="dxa"/>
                </w:tcPr>
                <w:p w14:paraId="6F75821F" w14:textId="7490ED12" w:rsidR="00036417" w:rsidRPr="0026311F" w:rsidRDefault="00036417" w:rsidP="00036417">
                  <w:pPr>
                    <w:pStyle w:val="Sidehoved"/>
                    <w:tabs>
                      <w:tab w:val="left" w:pos="284"/>
                    </w:tabs>
                    <w:rPr>
                      <w:lang w:val="da-DK"/>
                    </w:rPr>
                  </w:pPr>
                  <w:r w:rsidRPr="0026311F">
                    <w:rPr>
                      <w:lang w:val="da-DK"/>
                    </w:rPr>
                    <w:t xml:space="preserve"> </w:t>
                  </w:r>
                  <w:r>
                    <w:rPr>
                      <w:lang w:val="da-DK"/>
                    </w:rPr>
                    <w:t>ACCH</w:t>
                  </w:r>
                </w:p>
              </w:tc>
              <w:tc>
                <w:tcPr>
                  <w:tcW w:w="3181" w:type="dxa"/>
                </w:tcPr>
                <w:p w14:paraId="0A0DC3E5" w14:textId="6AE0BBB2" w:rsidR="00036417" w:rsidRDefault="00036417" w:rsidP="00036417">
                  <w:pPr>
                    <w:pStyle w:val="Sidehoved"/>
                    <w:tabs>
                      <w:tab w:val="left" w:pos="284"/>
                    </w:tabs>
                    <w:rPr>
                      <w:sz w:val="24"/>
                      <w:szCs w:val="24"/>
                      <w:lang w:val="da-DK"/>
                    </w:rPr>
                  </w:pPr>
                  <w:r>
                    <w:rPr>
                      <w:sz w:val="24"/>
                      <w:szCs w:val="24"/>
                      <w:lang w:val="da-DK"/>
                    </w:rPr>
                    <w:t xml:space="preserve">Godkendt på baggrund af signifikansvurdering </w:t>
                  </w:r>
                  <w:r w:rsidRPr="00036417">
                    <w:rPr>
                      <w:sz w:val="24"/>
                      <w:szCs w:val="24"/>
                      <w:lang w:val="da-DK"/>
                    </w:rPr>
                    <w:t>SPOP-1933157282-320</w:t>
                  </w:r>
                </w:p>
              </w:tc>
            </w:tr>
            <w:tr w:rsidR="00AA5CBF" w:rsidRPr="002B24E0" w14:paraId="0782CDEF" w14:textId="77777777" w:rsidTr="00842F78">
              <w:trPr>
                <w:cantSplit/>
                <w:trHeight w:val="301"/>
              </w:trPr>
              <w:tc>
                <w:tcPr>
                  <w:tcW w:w="636" w:type="dxa"/>
                </w:tcPr>
                <w:p w14:paraId="067DFB2F" w14:textId="16AF6F38" w:rsidR="00AA5CBF" w:rsidRDefault="00AA5CBF" w:rsidP="00036417">
                  <w:pPr>
                    <w:pStyle w:val="Sidehoved"/>
                    <w:tabs>
                      <w:tab w:val="left" w:pos="284"/>
                    </w:tabs>
                    <w:jc w:val="center"/>
                    <w:rPr>
                      <w:lang w:val="da-DK"/>
                    </w:rPr>
                  </w:pPr>
                  <w:r>
                    <w:rPr>
                      <w:lang w:val="da-DK"/>
                    </w:rPr>
                    <w:t>9.1-9.</w:t>
                  </w:r>
                  <w:r w:rsidR="00A97088">
                    <w:rPr>
                      <w:lang w:val="da-DK"/>
                    </w:rPr>
                    <w:t>3</w:t>
                  </w:r>
                </w:p>
              </w:tc>
              <w:tc>
                <w:tcPr>
                  <w:tcW w:w="1431" w:type="dxa"/>
                </w:tcPr>
                <w:p w14:paraId="2A19FD36" w14:textId="0E37ABBC" w:rsidR="00AA5CBF" w:rsidRDefault="00AA5CBF" w:rsidP="00036417">
                  <w:pPr>
                    <w:pStyle w:val="Sidehoved"/>
                    <w:tabs>
                      <w:tab w:val="left" w:pos="284"/>
                    </w:tabs>
                    <w:rPr>
                      <w:lang w:val="da-DK"/>
                    </w:rPr>
                  </w:pPr>
                  <w:r>
                    <w:rPr>
                      <w:lang w:val="da-DK"/>
                    </w:rPr>
                    <w:t>02.12.2020</w:t>
                  </w:r>
                </w:p>
              </w:tc>
              <w:tc>
                <w:tcPr>
                  <w:tcW w:w="2067" w:type="dxa"/>
                </w:tcPr>
                <w:p w14:paraId="7A7CC5ED" w14:textId="77777777" w:rsidR="00AA5CBF" w:rsidRPr="005408CA" w:rsidRDefault="00AA5CBF" w:rsidP="00AA5CBF">
                  <w:pPr>
                    <w:pStyle w:val="Sidehoved"/>
                    <w:tabs>
                      <w:tab w:val="left" w:pos="284"/>
                    </w:tabs>
                    <w:rPr>
                      <w:lang w:val="da-DK"/>
                    </w:rPr>
                  </w:pPr>
                  <w:r w:rsidRPr="005408CA">
                    <w:rPr>
                      <w:lang w:val="da-DK"/>
                    </w:rPr>
                    <w:t>SP Uddannelses-</w:t>
                  </w:r>
                </w:p>
                <w:p w14:paraId="4213D0DE" w14:textId="1FC2098A" w:rsidR="00AA5CBF" w:rsidRPr="005408CA" w:rsidRDefault="00AA5CBF" w:rsidP="00AA5CBF">
                  <w:pPr>
                    <w:pStyle w:val="Sidehoved"/>
                    <w:tabs>
                      <w:tab w:val="left" w:pos="284"/>
                    </w:tabs>
                    <w:rPr>
                      <w:lang w:val="da-DK"/>
                    </w:rPr>
                  </w:pPr>
                  <w:r w:rsidRPr="005408CA">
                    <w:rPr>
                      <w:lang w:val="da-DK"/>
                    </w:rPr>
                    <w:t>projektet</w:t>
                  </w:r>
                </w:p>
              </w:tc>
              <w:tc>
                <w:tcPr>
                  <w:tcW w:w="1664" w:type="dxa"/>
                </w:tcPr>
                <w:p w14:paraId="0D409CBC" w14:textId="77777777" w:rsidR="00AA5CBF" w:rsidRPr="0026311F" w:rsidRDefault="00AA5CBF" w:rsidP="00036417">
                  <w:pPr>
                    <w:pStyle w:val="Sidehoved"/>
                    <w:tabs>
                      <w:tab w:val="left" w:pos="284"/>
                    </w:tabs>
                    <w:rPr>
                      <w:lang w:val="da-DK"/>
                    </w:rPr>
                  </w:pPr>
                </w:p>
              </w:tc>
              <w:tc>
                <w:tcPr>
                  <w:tcW w:w="3181" w:type="dxa"/>
                </w:tcPr>
                <w:p w14:paraId="02C981BC" w14:textId="1D57A432" w:rsidR="00AA5CBF" w:rsidRDefault="00AA5CBF" w:rsidP="00036417">
                  <w:pPr>
                    <w:pStyle w:val="Sidehoved"/>
                    <w:tabs>
                      <w:tab w:val="left" w:pos="284"/>
                    </w:tabs>
                    <w:rPr>
                      <w:sz w:val="24"/>
                      <w:szCs w:val="24"/>
                      <w:lang w:val="da-DK"/>
                    </w:rPr>
                  </w:pPr>
                  <w:r w:rsidRPr="008B62DB">
                    <w:rPr>
                      <w:sz w:val="24"/>
                      <w:szCs w:val="24"/>
                      <w:lang w:val="da-DK"/>
                    </w:rPr>
                    <w:t xml:space="preserve">Opdateret på baggrund af signifikansvurdering </w:t>
                  </w:r>
                  <w:r w:rsidRPr="00AA5CBF">
                    <w:rPr>
                      <w:sz w:val="24"/>
                      <w:szCs w:val="24"/>
                      <w:lang w:val="da-DK"/>
                    </w:rPr>
                    <w:t>SPOP-1933157282-332</w:t>
                  </w:r>
                </w:p>
              </w:tc>
            </w:tr>
            <w:tr w:rsidR="00390099" w:rsidRPr="002B24E0" w14:paraId="0F53B1F0" w14:textId="77777777" w:rsidTr="00842F78">
              <w:trPr>
                <w:cantSplit/>
                <w:trHeight w:val="301"/>
              </w:trPr>
              <w:tc>
                <w:tcPr>
                  <w:tcW w:w="636" w:type="dxa"/>
                </w:tcPr>
                <w:p w14:paraId="19BB609D" w14:textId="3BE4A866" w:rsidR="00390099" w:rsidRDefault="00390099" w:rsidP="00390099">
                  <w:pPr>
                    <w:pStyle w:val="Sidehoved"/>
                    <w:tabs>
                      <w:tab w:val="left" w:pos="284"/>
                    </w:tabs>
                    <w:jc w:val="center"/>
                    <w:rPr>
                      <w:lang w:val="da-DK"/>
                    </w:rPr>
                  </w:pPr>
                  <w:r>
                    <w:rPr>
                      <w:lang w:val="da-DK"/>
                    </w:rPr>
                    <w:t>9.4</w:t>
                  </w:r>
                </w:p>
              </w:tc>
              <w:tc>
                <w:tcPr>
                  <w:tcW w:w="1431" w:type="dxa"/>
                </w:tcPr>
                <w:p w14:paraId="44762F44" w14:textId="7872C8BC" w:rsidR="00390099" w:rsidRDefault="00390099" w:rsidP="00390099">
                  <w:pPr>
                    <w:pStyle w:val="Sidehoved"/>
                    <w:tabs>
                      <w:tab w:val="left" w:pos="284"/>
                    </w:tabs>
                    <w:rPr>
                      <w:lang w:val="da-DK"/>
                    </w:rPr>
                  </w:pPr>
                  <w:r>
                    <w:rPr>
                      <w:lang w:val="da-DK"/>
                    </w:rPr>
                    <w:t>04.02.2021</w:t>
                  </w:r>
                </w:p>
              </w:tc>
              <w:tc>
                <w:tcPr>
                  <w:tcW w:w="2067" w:type="dxa"/>
                </w:tcPr>
                <w:p w14:paraId="1B1E8109" w14:textId="77777777" w:rsidR="00390099" w:rsidRPr="005408CA" w:rsidRDefault="00390099" w:rsidP="00390099">
                  <w:pPr>
                    <w:pStyle w:val="Sidehoved"/>
                    <w:tabs>
                      <w:tab w:val="left" w:pos="284"/>
                    </w:tabs>
                    <w:rPr>
                      <w:lang w:val="da-DK"/>
                    </w:rPr>
                  </w:pPr>
                  <w:r w:rsidRPr="005408CA">
                    <w:rPr>
                      <w:lang w:val="da-DK"/>
                    </w:rPr>
                    <w:t>SP Uddannelses-</w:t>
                  </w:r>
                </w:p>
                <w:p w14:paraId="05002171" w14:textId="3E208D39" w:rsidR="00390099" w:rsidRPr="005408CA" w:rsidRDefault="00390099" w:rsidP="00390099">
                  <w:pPr>
                    <w:pStyle w:val="Sidehoved"/>
                    <w:tabs>
                      <w:tab w:val="left" w:pos="284"/>
                    </w:tabs>
                    <w:rPr>
                      <w:lang w:val="da-DK"/>
                    </w:rPr>
                  </w:pPr>
                  <w:r w:rsidRPr="005408CA">
                    <w:rPr>
                      <w:lang w:val="da-DK"/>
                    </w:rPr>
                    <w:t>Projektet</w:t>
                  </w:r>
                  <w:r>
                    <w:rPr>
                      <w:lang w:val="da-DK"/>
                    </w:rPr>
                    <w:t>, JBOT</w:t>
                  </w:r>
                </w:p>
              </w:tc>
              <w:tc>
                <w:tcPr>
                  <w:tcW w:w="1664" w:type="dxa"/>
                </w:tcPr>
                <w:p w14:paraId="710FA871" w14:textId="23253C87" w:rsidR="00390099" w:rsidRPr="0026311F" w:rsidRDefault="00390099" w:rsidP="00390099">
                  <w:pPr>
                    <w:pStyle w:val="Sidehoved"/>
                    <w:tabs>
                      <w:tab w:val="left" w:pos="284"/>
                    </w:tabs>
                    <w:rPr>
                      <w:lang w:val="da-DK"/>
                    </w:rPr>
                  </w:pPr>
                </w:p>
              </w:tc>
              <w:tc>
                <w:tcPr>
                  <w:tcW w:w="3181" w:type="dxa"/>
                </w:tcPr>
                <w:p w14:paraId="00BDE054" w14:textId="0FF0B819" w:rsidR="00390099" w:rsidRPr="008B62DB" w:rsidRDefault="00390099" w:rsidP="00390099">
                  <w:pPr>
                    <w:pStyle w:val="Sidehoved"/>
                    <w:tabs>
                      <w:tab w:val="left" w:pos="284"/>
                    </w:tabs>
                    <w:rPr>
                      <w:sz w:val="24"/>
                      <w:szCs w:val="24"/>
                      <w:lang w:val="da-DK"/>
                    </w:rPr>
                  </w:pPr>
                  <w:r>
                    <w:rPr>
                      <w:sz w:val="24"/>
                      <w:szCs w:val="24"/>
                      <w:lang w:val="da-DK"/>
                    </w:rPr>
                    <w:t>Tjekket og klar til major</w:t>
                  </w:r>
                </w:p>
              </w:tc>
            </w:tr>
            <w:tr w:rsidR="00AF4399" w:rsidRPr="00AF4399" w14:paraId="3F359F92" w14:textId="77777777" w:rsidTr="00842F78">
              <w:trPr>
                <w:cantSplit/>
                <w:trHeight w:val="301"/>
              </w:trPr>
              <w:tc>
                <w:tcPr>
                  <w:tcW w:w="636" w:type="dxa"/>
                </w:tcPr>
                <w:p w14:paraId="206533D2" w14:textId="2A26F91C" w:rsidR="00AF4399" w:rsidRDefault="00AF4399" w:rsidP="00390099">
                  <w:pPr>
                    <w:pStyle w:val="Sidehoved"/>
                    <w:tabs>
                      <w:tab w:val="left" w:pos="284"/>
                    </w:tabs>
                    <w:jc w:val="center"/>
                    <w:rPr>
                      <w:lang w:val="da-DK"/>
                    </w:rPr>
                  </w:pPr>
                  <w:r>
                    <w:rPr>
                      <w:lang w:val="da-DK"/>
                    </w:rPr>
                    <w:t>10.0</w:t>
                  </w:r>
                </w:p>
              </w:tc>
              <w:tc>
                <w:tcPr>
                  <w:tcW w:w="1431" w:type="dxa"/>
                </w:tcPr>
                <w:p w14:paraId="6581C293" w14:textId="6CF55B78" w:rsidR="00AF4399" w:rsidRDefault="00AF4399" w:rsidP="00390099">
                  <w:pPr>
                    <w:pStyle w:val="Sidehoved"/>
                    <w:tabs>
                      <w:tab w:val="left" w:pos="284"/>
                    </w:tabs>
                    <w:rPr>
                      <w:lang w:val="da-DK"/>
                    </w:rPr>
                  </w:pPr>
                  <w:r>
                    <w:rPr>
                      <w:lang w:val="da-DK"/>
                    </w:rPr>
                    <w:t>01.03.2021</w:t>
                  </w:r>
                </w:p>
              </w:tc>
              <w:tc>
                <w:tcPr>
                  <w:tcW w:w="2067" w:type="dxa"/>
                </w:tcPr>
                <w:p w14:paraId="3E125F96" w14:textId="59E5165A" w:rsidR="00AF4399" w:rsidRPr="005408CA" w:rsidRDefault="00AF4399" w:rsidP="00390099">
                  <w:pPr>
                    <w:pStyle w:val="Sidehoved"/>
                    <w:tabs>
                      <w:tab w:val="left" w:pos="284"/>
                    </w:tabs>
                    <w:rPr>
                      <w:lang w:val="da-DK"/>
                    </w:rPr>
                  </w:pPr>
                  <w:r>
                    <w:rPr>
                      <w:lang w:val="da-DK"/>
                    </w:rPr>
                    <w:t>SP Uddannelseprojekt</w:t>
                  </w:r>
                </w:p>
              </w:tc>
              <w:tc>
                <w:tcPr>
                  <w:tcW w:w="1664" w:type="dxa"/>
                </w:tcPr>
                <w:p w14:paraId="61E9E3B1" w14:textId="49029B94" w:rsidR="00AF4399" w:rsidDel="00390099" w:rsidRDefault="00AF4399" w:rsidP="00390099">
                  <w:pPr>
                    <w:pStyle w:val="Sidehoved"/>
                    <w:tabs>
                      <w:tab w:val="left" w:pos="284"/>
                    </w:tabs>
                    <w:rPr>
                      <w:lang w:val="da-DK"/>
                    </w:rPr>
                  </w:pPr>
                  <w:r>
                    <w:rPr>
                      <w:lang w:val="da-DK"/>
                    </w:rPr>
                    <w:t>ACC</w:t>
                  </w:r>
                  <w:r w:rsidR="004247FA">
                    <w:rPr>
                      <w:lang w:val="da-DK"/>
                    </w:rPr>
                    <w:t>H</w:t>
                  </w:r>
                </w:p>
              </w:tc>
              <w:tc>
                <w:tcPr>
                  <w:tcW w:w="3181" w:type="dxa"/>
                </w:tcPr>
                <w:p w14:paraId="64D0F436" w14:textId="4D3270FB" w:rsidR="00AF4399" w:rsidRDefault="00AF4399" w:rsidP="00390099">
                  <w:pPr>
                    <w:pStyle w:val="Sidehoved"/>
                    <w:tabs>
                      <w:tab w:val="left" w:pos="284"/>
                    </w:tabs>
                    <w:rPr>
                      <w:sz w:val="24"/>
                      <w:szCs w:val="24"/>
                      <w:lang w:val="da-DK"/>
                    </w:rPr>
                  </w:pPr>
                  <w:r>
                    <w:rPr>
                      <w:sz w:val="24"/>
                      <w:szCs w:val="24"/>
                      <w:lang w:val="da-DK"/>
                    </w:rPr>
                    <w:t>Godkendt</w:t>
                  </w:r>
                </w:p>
              </w:tc>
            </w:tr>
            <w:tr w:rsidR="00C548A3" w:rsidRPr="002B24E0" w14:paraId="62A8E90F" w14:textId="77777777" w:rsidTr="00842F78">
              <w:trPr>
                <w:cantSplit/>
                <w:trHeight w:val="301"/>
              </w:trPr>
              <w:tc>
                <w:tcPr>
                  <w:tcW w:w="636" w:type="dxa"/>
                </w:tcPr>
                <w:p w14:paraId="05BA3AC2" w14:textId="41707DF5" w:rsidR="00C548A3" w:rsidRDefault="00C548A3" w:rsidP="00390099">
                  <w:pPr>
                    <w:pStyle w:val="Sidehoved"/>
                    <w:tabs>
                      <w:tab w:val="left" w:pos="284"/>
                    </w:tabs>
                    <w:jc w:val="center"/>
                    <w:rPr>
                      <w:lang w:val="da-DK"/>
                    </w:rPr>
                  </w:pPr>
                  <w:r>
                    <w:rPr>
                      <w:lang w:val="da-DK"/>
                    </w:rPr>
                    <w:t>10.</w:t>
                  </w:r>
                  <w:r w:rsidR="000D117A">
                    <w:rPr>
                      <w:lang w:val="da-DK"/>
                    </w:rPr>
                    <w:t>1-10.5</w:t>
                  </w:r>
                </w:p>
              </w:tc>
              <w:tc>
                <w:tcPr>
                  <w:tcW w:w="1431" w:type="dxa"/>
                </w:tcPr>
                <w:p w14:paraId="546CD148" w14:textId="18E9A95F" w:rsidR="00C548A3" w:rsidRDefault="00C548A3" w:rsidP="00390099">
                  <w:pPr>
                    <w:pStyle w:val="Sidehoved"/>
                    <w:tabs>
                      <w:tab w:val="left" w:pos="284"/>
                    </w:tabs>
                    <w:rPr>
                      <w:lang w:val="da-DK"/>
                    </w:rPr>
                  </w:pPr>
                  <w:r>
                    <w:rPr>
                      <w:lang w:val="da-DK"/>
                    </w:rPr>
                    <w:t>30.06.2021</w:t>
                  </w:r>
                </w:p>
              </w:tc>
              <w:tc>
                <w:tcPr>
                  <w:tcW w:w="2067" w:type="dxa"/>
                </w:tcPr>
                <w:p w14:paraId="6DA5A8D2" w14:textId="43540727" w:rsidR="00C548A3" w:rsidRDefault="00C548A3" w:rsidP="00390099">
                  <w:pPr>
                    <w:pStyle w:val="Sidehoved"/>
                    <w:tabs>
                      <w:tab w:val="left" w:pos="284"/>
                    </w:tabs>
                    <w:rPr>
                      <w:lang w:val="da-DK"/>
                    </w:rPr>
                  </w:pPr>
                  <w:r>
                    <w:rPr>
                      <w:lang w:val="da-DK"/>
                    </w:rPr>
                    <w:t>SP Uddannelseprojekt</w:t>
                  </w:r>
                </w:p>
              </w:tc>
              <w:tc>
                <w:tcPr>
                  <w:tcW w:w="1664" w:type="dxa"/>
                </w:tcPr>
                <w:p w14:paraId="074A6F30" w14:textId="77777777" w:rsidR="00C548A3" w:rsidRDefault="00C548A3" w:rsidP="00390099">
                  <w:pPr>
                    <w:pStyle w:val="Sidehoved"/>
                    <w:tabs>
                      <w:tab w:val="left" w:pos="284"/>
                    </w:tabs>
                    <w:rPr>
                      <w:lang w:val="da-DK"/>
                    </w:rPr>
                  </w:pPr>
                </w:p>
              </w:tc>
              <w:tc>
                <w:tcPr>
                  <w:tcW w:w="3181" w:type="dxa"/>
                </w:tcPr>
                <w:p w14:paraId="4D983152" w14:textId="27F7440B" w:rsidR="00C548A3" w:rsidRDefault="00C548A3" w:rsidP="00390099">
                  <w:pPr>
                    <w:pStyle w:val="Sidehoved"/>
                    <w:tabs>
                      <w:tab w:val="left" w:pos="284"/>
                    </w:tabs>
                    <w:rPr>
                      <w:sz w:val="24"/>
                      <w:szCs w:val="24"/>
                      <w:lang w:val="da-DK"/>
                    </w:rPr>
                  </w:pPr>
                  <w:r>
                    <w:rPr>
                      <w:sz w:val="24"/>
                      <w:szCs w:val="24"/>
                      <w:lang w:val="da-DK"/>
                    </w:rPr>
                    <w:t>Opdateret i forbindelse med ORF-</w:t>
                  </w:r>
                  <w:r w:rsidR="000C2318">
                    <w:rPr>
                      <w:sz w:val="24"/>
                      <w:szCs w:val="24"/>
                      <w:lang w:val="da-DK"/>
                    </w:rPr>
                    <w:t>21-1</w:t>
                  </w:r>
                </w:p>
              </w:tc>
            </w:tr>
            <w:tr w:rsidR="004247FA" w:rsidRPr="002B24E0" w14:paraId="1D973181" w14:textId="77777777" w:rsidTr="00842F78">
              <w:trPr>
                <w:cantSplit/>
                <w:trHeight w:val="301"/>
              </w:trPr>
              <w:tc>
                <w:tcPr>
                  <w:tcW w:w="636" w:type="dxa"/>
                </w:tcPr>
                <w:p w14:paraId="0541FBF7" w14:textId="7AE53FA1" w:rsidR="004247FA" w:rsidRDefault="004247FA" w:rsidP="00390099">
                  <w:pPr>
                    <w:pStyle w:val="Sidehoved"/>
                    <w:tabs>
                      <w:tab w:val="left" w:pos="284"/>
                    </w:tabs>
                    <w:jc w:val="center"/>
                    <w:rPr>
                      <w:lang w:val="da-DK"/>
                    </w:rPr>
                  </w:pPr>
                  <w:r>
                    <w:rPr>
                      <w:lang w:val="da-DK"/>
                    </w:rPr>
                    <w:t>10.6</w:t>
                  </w:r>
                </w:p>
              </w:tc>
              <w:tc>
                <w:tcPr>
                  <w:tcW w:w="1431" w:type="dxa"/>
                </w:tcPr>
                <w:p w14:paraId="4F6BE754" w14:textId="50ECD17A" w:rsidR="004247FA" w:rsidRDefault="004247FA" w:rsidP="00390099">
                  <w:pPr>
                    <w:pStyle w:val="Sidehoved"/>
                    <w:tabs>
                      <w:tab w:val="left" w:pos="284"/>
                    </w:tabs>
                    <w:rPr>
                      <w:lang w:val="da-DK"/>
                    </w:rPr>
                  </w:pPr>
                  <w:r>
                    <w:rPr>
                      <w:lang w:val="da-DK"/>
                    </w:rPr>
                    <w:t>30.06.2021</w:t>
                  </w:r>
                </w:p>
              </w:tc>
              <w:tc>
                <w:tcPr>
                  <w:tcW w:w="2067" w:type="dxa"/>
                </w:tcPr>
                <w:p w14:paraId="531BBDA4" w14:textId="77777777" w:rsidR="004247FA" w:rsidRPr="005408CA" w:rsidRDefault="004247FA" w:rsidP="004247FA">
                  <w:pPr>
                    <w:pStyle w:val="Sidehoved"/>
                    <w:tabs>
                      <w:tab w:val="left" w:pos="284"/>
                    </w:tabs>
                    <w:rPr>
                      <w:lang w:val="da-DK"/>
                    </w:rPr>
                  </w:pPr>
                  <w:r w:rsidRPr="005408CA">
                    <w:rPr>
                      <w:lang w:val="da-DK"/>
                    </w:rPr>
                    <w:t>SP Uddannelses-</w:t>
                  </w:r>
                </w:p>
                <w:p w14:paraId="79966EFC" w14:textId="6A471118" w:rsidR="004247FA" w:rsidRDefault="004247FA" w:rsidP="004247FA">
                  <w:pPr>
                    <w:pStyle w:val="Sidehoved"/>
                    <w:tabs>
                      <w:tab w:val="left" w:pos="284"/>
                    </w:tabs>
                    <w:rPr>
                      <w:lang w:val="da-DK"/>
                    </w:rPr>
                  </w:pPr>
                  <w:r w:rsidRPr="005408CA">
                    <w:rPr>
                      <w:lang w:val="da-DK"/>
                    </w:rPr>
                    <w:t>Projektet</w:t>
                  </w:r>
                  <w:r>
                    <w:rPr>
                      <w:lang w:val="da-DK"/>
                    </w:rPr>
                    <w:t>, JBOT</w:t>
                  </w:r>
                </w:p>
              </w:tc>
              <w:tc>
                <w:tcPr>
                  <w:tcW w:w="1664" w:type="dxa"/>
                </w:tcPr>
                <w:p w14:paraId="1B2CA1DA" w14:textId="77777777" w:rsidR="004247FA" w:rsidRDefault="004247FA" w:rsidP="00390099">
                  <w:pPr>
                    <w:pStyle w:val="Sidehoved"/>
                    <w:tabs>
                      <w:tab w:val="left" w:pos="284"/>
                    </w:tabs>
                    <w:rPr>
                      <w:lang w:val="da-DK"/>
                    </w:rPr>
                  </w:pPr>
                </w:p>
              </w:tc>
              <w:tc>
                <w:tcPr>
                  <w:tcW w:w="3181" w:type="dxa"/>
                </w:tcPr>
                <w:p w14:paraId="1A49D5AE" w14:textId="071B054C" w:rsidR="004247FA" w:rsidRDefault="004247FA" w:rsidP="00390099">
                  <w:pPr>
                    <w:pStyle w:val="Sidehoved"/>
                    <w:tabs>
                      <w:tab w:val="left" w:pos="284"/>
                    </w:tabs>
                    <w:rPr>
                      <w:sz w:val="24"/>
                      <w:szCs w:val="24"/>
                      <w:lang w:val="da-DK"/>
                    </w:rPr>
                  </w:pPr>
                  <w:r>
                    <w:rPr>
                      <w:sz w:val="24"/>
                      <w:szCs w:val="24"/>
                      <w:lang w:val="da-DK"/>
                    </w:rPr>
                    <w:t>Tjekket og klar til major</w:t>
                  </w:r>
                </w:p>
              </w:tc>
            </w:tr>
            <w:tr w:rsidR="004247FA" w:rsidRPr="004247FA" w14:paraId="498BFC5A" w14:textId="77777777" w:rsidTr="00842F78">
              <w:trPr>
                <w:cantSplit/>
                <w:trHeight w:val="301"/>
              </w:trPr>
              <w:tc>
                <w:tcPr>
                  <w:tcW w:w="636" w:type="dxa"/>
                </w:tcPr>
                <w:p w14:paraId="39E33CAB" w14:textId="6E838CDD" w:rsidR="004247FA" w:rsidRDefault="002B24E0" w:rsidP="00390099">
                  <w:pPr>
                    <w:pStyle w:val="Sidehoved"/>
                    <w:tabs>
                      <w:tab w:val="left" w:pos="284"/>
                    </w:tabs>
                    <w:jc w:val="center"/>
                    <w:rPr>
                      <w:lang w:val="da-DK"/>
                    </w:rPr>
                  </w:pPr>
                  <w:r>
                    <w:rPr>
                      <w:lang w:val="da-DK"/>
                    </w:rPr>
                    <w:t>11.0</w:t>
                  </w:r>
                </w:p>
              </w:tc>
              <w:tc>
                <w:tcPr>
                  <w:tcW w:w="1431" w:type="dxa"/>
                </w:tcPr>
                <w:p w14:paraId="5D9B3BC5" w14:textId="6E4431DB" w:rsidR="004247FA" w:rsidRDefault="002B24E0" w:rsidP="00390099">
                  <w:pPr>
                    <w:pStyle w:val="Sidehoved"/>
                    <w:tabs>
                      <w:tab w:val="left" w:pos="284"/>
                    </w:tabs>
                    <w:rPr>
                      <w:lang w:val="da-DK"/>
                    </w:rPr>
                  </w:pPr>
                  <w:r>
                    <w:rPr>
                      <w:lang w:val="da-DK"/>
                    </w:rPr>
                    <w:t>30.06.2021</w:t>
                  </w:r>
                </w:p>
              </w:tc>
              <w:tc>
                <w:tcPr>
                  <w:tcW w:w="2067" w:type="dxa"/>
                </w:tcPr>
                <w:p w14:paraId="2750D1A1" w14:textId="7799666C" w:rsidR="004247FA" w:rsidRDefault="00EE63BF" w:rsidP="00390099">
                  <w:pPr>
                    <w:pStyle w:val="Sidehoved"/>
                    <w:tabs>
                      <w:tab w:val="left" w:pos="284"/>
                    </w:tabs>
                    <w:rPr>
                      <w:lang w:val="da-DK"/>
                    </w:rPr>
                  </w:pPr>
                  <w:r w:rsidRPr="00EE63BF">
                    <w:rPr>
                      <w:lang w:val="da-DK"/>
                    </w:rPr>
                    <w:t>SP Uddannelsepro-jekt</w:t>
                  </w:r>
                </w:p>
              </w:tc>
              <w:tc>
                <w:tcPr>
                  <w:tcW w:w="1664" w:type="dxa"/>
                </w:tcPr>
                <w:p w14:paraId="6286D7E4" w14:textId="7A22AC4F" w:rsidR="004247FA" w:rsidRDefault="002B24E0" w:rsidP="00390099">
                  <w:pPr>
                    <w:pStyle w:val="Sidehoved"/>
                    <w:tabs>
                      <w:tab w:val="left" w:pos="284"/>
                    </w:tabs>
                    <w:rPr>
                      <w:lang w:val="da-DK"/>
                    </w:rPr>
                  </w:pPr>
                  <w:r>
                    <w:rPr>
                      <w:lang w:val="da-DK"/>
                    </w:rPr>
                    <w:t>ACCH</w:t>
                  </w:r>
                </w:p>
              </w:tc>
              <w:tc>
                <w:tcPr>
                  <w:tcW w:w="3181" w:type="dxa"/>
                </w:tcPr>
                <w:p w14:paraId="6A152DD4" w14:textId="2439BF05" w:rsidR="004247FA" w:rsidRDefault="002B24E0" w:rsidP="00390099">
                  <w:pPr>
                    <w:pStyle w:val="Sidehoved"/>
                    <w:tabs>
                      <w:tab w:val="left" w:pos="284"/>
                    </w:tabs>
                    <w:rPr>
                      <w:sz w:val="24"/>
                      <w:szCs w:val="24"/>
                      <w:lang w:val="da-DK"/>
                    </w:rPr>
                  </w:pPr>
                  <w:r>
                    <w:rPr>
                      <w:sz w:val="24"/>
                      <w:szCs w:val="24"/>
                      <w:lang w:val="da-DK"/>
                    </w:rPr>
                    <w:t>Godkendt</w:t>
                  </w:r>
                </w:p>
              </w:tc>
            </w:tr>
          </w:tbl>
          <w:p w14:paraId="67CEF4D9" w14:textId="77777777" w:rsidR="008F7CCA" w:rsidRPr="0026311F" w:rsidRDefault="008F7CCA" w:rsidP="008F7CCA">
            <w:pPr>
              <w:jc w:val="right"/>
              <w:rPr>
                <w:rFonts w:ascii="Agfa Rotis Sans Serif" w:hAnsi="Agfa Rotis Sans Serif"/>
                <w:b/>
                <w:sz w:val="56"/>
                <w:szCs w:val="56"/>
                <w:lang w:val="da-DK"/>
              </w:rPr>
            </w:pPr>
          </w:p>
        </w:tc>
      </w:tr>
      <w:tr w:rsidR="008F7CCA" w:rsidRPr="001E60D6" w14:paraId="67CEF4EC" w14:textId="77777777" w:rsidTr="00745DCA">
        <w:trPr>
          <w:trHeight w:hRule="exact" w:val="1418"/>
        </w:trPr>
        <w:tc>
          <w:tcPr>
            <w:tcW w:w="2268" w:type="dxa"/>
            <w:tcBorders>
              <w:top w:val="single" w:sz="2" w:space="0" w:color="999999"/>
              <w:left w:val="single" w:sz="2" w:space="0" w:color="999999"/>
              <w:bottom w:val="single" w:sz="2" w:space="0" w:color="999999"/>
            </w:tcBorders>
            <w:noWrap/>
            <w:vAlign w:val="center"/>
          </w:tcPr>
          <w:p w14:paraId="67CEF4DB" w14:textId="77777777" w:rsidR="008F7CCA" w:rsidRPr="005408CA" w:rsidRDefault="00E5423B" w:rsidP="008F7CCA">
            <w:pPr>
              <w:spacing w:line="240" w:lineRule="auto"/>
              <w:jc w:val="center"/>
              <w:rPr>
                <w:rFonts w:ascii="Verdana" w:hAnsi="Verdana"/>
                <w:lang w:val="da-DK"/>
              </w:rPr>
            </w:pPr>
            <w:bookmarkStart w:id="2" w:name="HomeStead"/>
            <w:bookmarkEnd w:id="2"/>
            <w:r>
              <w:rPr>
                <w:rFonts w:ascii="Verdana" w:hAnsi="Verdana"/>
                <w:noProof/>
                <w:lang w:val="da-DK"/>
              </w:rPr>
              <w:drawing>
                <wp:inline distT="0" distB="0" distL="0" distR="0" wp14:anchorId="67CEFA01" wp14:editId="67CEFA02">
                  <wp:extent cx="853440" cy="650240"/>
                  <wp:effectExtent l="19050" t="0" r="3810" b="0"/>
                  <wp:docPr id="1" name="Billede 1" descr="BAN-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AN-sh-logo"/>
                          <pic:cNvPicPr>
                            <a:picLocks noChangeAspect="1" noChangeArrowheads="1"/>
                          </pic:cNvPicPr>
                        </pic:nvPicPr>
                        <pic:blipFill>
                          <a:blip r:embed="rId17" cstate="print"/>
                          <a:srcRect/>
                          <a:stretch>
                            <a:fillRect/>
                          </a:stretch>
                        </pic:blipFill>
                        <pic:spPr bwMode="auto">
                          <a:xfrm>
                            <a:off x="0" y="0"/>
                            <a:ext cx="853440" cy="650240"/>
                          </a:xfrm>
                          <a:prstGeom prst="rect">
                            <a:avLst/>
                          </a:prstGeom>
                          <a:noFill/>
                          <a:ln w="9525">
                            <a:noFill/>
                            <a:miter lim="800000"/>
                            <a:headEnd/>
                            <a:tailEnd/>
                          </a:ln>
                        </pic:spPr>
                      </pic:pic>
                    </a:graphicData>
                  </a:graphic>
                </wp:inline>
              </w:drawing>
            </w:r>
          </w:p>
        </w:tc>
        <w:tc>
          <w:tcPr>
            <w:tcW w:w="2518" w:type="dxa"/>
            <w:tcBorders>
              <w:top w:val="single" w:sz="2" w:space="0" w:color="999999"/>
              <w:bottom w:val="single" w:sz="2" w:space="0" w:color="999999"/>
            </w:tcBorders>
            <w:tcMar>
              <w:left w:w="0" w:type="dxa"/>
              <w:right w:w="0" w:type="dxa"/>
            </w:tcMar>
          </w:tcPr>
          <w:p w14:paraId="67CEF4DC" w14:textId="77777777" w:rsidR="008F7CCA" w:rsidRPr="005408CA" w:rsidRDefault="008F7CCA" w:rsidP="008F7CCA">
            <w:pPr>
              <w:spacing w:line="240" w:lineRule="exact"/>
              <w:rPr>
                <w:rFonts w:ascii="Verdana" w:hAnsi="Verdana"/>
                <w:sz w:val="16"/>
                <w:szCs w:val="16"/>
                <w:lang w:val="da-DK"/>
              </w:rPr>
            </w:pPr>
            <w:bookmarkStart w:id="3" w:name="Rapporttitel3"/>
            <w:bookmarkEnd w:id="3"/>
          </w:p>
          <w:p w14:paraId="67CEF4DD" w14:textId="77777777" w:rsidR="008F7CCA" w:rsidRPr="005408CA" w:rsidRDefault="008F7CCA" w:rsidP="008F7CCA">
            <w:pPr>
              <w:spacing w:line="240" w:lineRule="exact"/>
              <w:rPr>
                <w:rFonts w:ascii="Verdana" w:hAnsi="Verdana"/>
                <w:sz w:val="16"/>
                <w:szCs w:val="16"/>
                <w:lang w:val="da-DK"/>
              </w:rPr>
            </w:pPr>
            <w:bookmarkStart w:id="4" w:name="Datering"/>
            <w:bookmarkEnd w:id="4"/>
          </w:p>
          <w:p w14:paraId="67CEF4DE" w14:textId="77777777" w:rsidR="000F142C" w:rsidRPr="005408CA" w:rsidRDefault="000F142C" w:rsidP="008F7CCA">
            <w:pPr>
              <w:spacing w:line="240" w:lineRule="exact"/>
              <w:rPr>
                <w:rFonts w:ascii="Verdana" w:hAnsi="Verdana"/>
                <w:sz w:val="16"/>
                <w:szCs w:val="16"/>
                <w:lang w:val="da-DK"/>
              </w:rPr>
            </w:pPr>
          </w:p>
          <w:p w14:paraId="67CEF4DF" w14:textId="77777777" w:rsidR="000F142C" w:rsidRPr="005408CA" w:rsidRDefault="000F142C" w:rsidP="008F7CCA">
            <w:pPr>
              <w:spacing w:line="240" w:lineRule="exact"/>
              <w:rPr>
                <w:rFonts w:ascii="Verdana" w:hAnsi="Verdana"/>
                <w:sz w:val="16"/>
                <w:szCs w:val="16"/>
                <w:lang w:val="da-DK"/>
              </w:rPr>
            </w:pPr>
            <w:bookmarkStart w:id="5" w:name="Journal"/>
            <w:bookmarkEnd w:id="5"/>
          </w:p>
          <w:p w14:paraId="67CEF4E0" w14:textId="77777777" w:rsidR="00800C70" w:rsidRPr="005408CA" w:rsidRDefault="00800C70" w:rsidP="008F7CCA">
            <w:pPr>
              <w:spacing w:line="240" w:lineRule="exact"/>
              <w:rPr>
                <w:rFonts w:ascii="Verdana" w:hAnsi="Verdana"/>
                <w:sz w:val="16"/>
                <w:szCs w:val="16"/>
                <w:lang w:val="da-DK"/>
              </w:rPr>
            </w:pPr>
            <w:bookmarkStart w:id="6" w:name="Journalnr"/>
            <w:bookmarkEnd w:id="6"/>
          </w:p>
          <w:p w14:paraId="67CEF4E1" w14:textId="77777777" w:rsidR="000F142C" w:rsidRPr="005408CA" w:rsidRDefault="000F142C" w:rsidP="008F7CCA">
            <w:pPr>
              <w:spacing w:line="240" w:lineRule="exact"/>
              <w:rPr>
                <w:rFonts w:ascii="Verdana" w:hAnsi="Verdana"/>
                <w:sz w:val="16"/>
                <w:szCs w:val="16"/>
                <w:lang w:val="da-DK"/>
              </w:rPr>
            </w:pPr>
          </w:p>
        </w:tc>
        <w:tc>
          <w:tcPr>
            <w:tcW w:w="2162" w:type="dxa"/>
            <w:tcBorders>
              <w:top w:val="single" w:sz="2" w:space="0" w:color="999999"/>
              <w:bottom w:val="single" w:sz="2" w:space="0" w:color="999999"/>
            </w:tcBorders>
            <w:tcMar>
              <w:top w:w="0" w:type="dxa"/>
              <w:left w:w="0" w:type="dxa"/>
              <w:bottom w:w="0" w:type="dxa"/>
              <w:right w:w="0" w:type="dxa"/>
            </w:tcMar>
          </w:tcPr>
          <w:p w14:paraId="67CEF4E2" w14:textId="77777777" w:rsidR="008F7CCA" w:rsidRPr="001E239E" w:rsidRDefault="008F7CCA" w:rsidP="008F7CCA">
            <w:pPr>
              <w:spacing w:line="240" w:lineRule="exact"/>
              <w:rPr>
                <w:rFonts w:ascii="Verdana" w:hAnsi="Verdana"/>
                <w:sz w:val="16"/>
                <w:szCs w:val="16"/>
                <w:lang w:val="da-DK"/>
              </w:rPr>
            </w:pPr>
            <w:r w:rsidRPr="001E239E">
              <w:rPr>
                <w:rFonts w:ascii="Verdana" w:hAnsi="Verdana"/>
                <w:sz w:val="16"/>
                <w:szCs w:val="16"/>
                <w:lang w:val="da-DK"/>
              </w:rPr>
              <w:t>Banedanmark</w:t>
            </w:r>
          </w:p>
          <w:p w14:paraId="67CEF4E3" w14:textId="77777777" w:rsidR="008F7CCA" w:rsidRPr="001E239E" w:rsidRDefault="001E60D6" w:rsidP="008F7CCA">
            <w:pPr>
              <w:spacing w:line="240" w:lineRule="exact"/>
              <w:rPr>
                <w:rFonts w:ascii="Verdana" w:hAnsi="Verdana"/>
                <w:sz w:val="16"/>
                <w:szCs w:val="16"/>
                <w:lang w:val="da-DK"/>
              </w:rPr>
            </w:pPr>
            <w:bookmarkStart w:id="7" w:name="Afdeling"/>
            <w:bookmarkEnd w:id="7"/>
            <w:r>
              <w:rPr>
                <w:rFonts w:ascii="Verdana" w:hAnsi="Verdana"/>
                <w:sz w:val="16"/>
                <w:szCs w:val="16"/>
                <w:lang w:val="da-DK"/>
              </w:rPr>
              <w:t>Signalprogrammet</w:t>
            </w:r>
          </w:p>
          <w:p w14:paraId="67CEF4E4" w14:textId="4884BFBC" w:rsidR="00745DCA" w:rsidRPr="001E239E" w:rsidRDefault="00A63C79" w:rsidP="00745DCA">
            <w:pPr>
              <w:spacing w:line="240" w:lineRule="exact"/>
              <w:ind w:left="-142" w:firstLine="142"/>
              <w:rPr>
                <w:rFonts w:ascii="Verdana" w:hAnsi="Verdana"/>
                <w:sz w:val="16"/>
                <w:szCs w:val="16"/>
                <w:lang w:val="da-DK"/>
              </w:rPr>
            </w:pPr>
            <w:bookmarkStart w:id="8" w:name="Adresse"/>
            <w:bookmarkEnd w:id="8"/>
            <w:r>
              <w:rPr>
                <w:rFonts w:ascii="Verdana" w:hAnsi="Verdana"/>
                <w:sz w:val="16"/>
                <w:szCs w:val="16"/>
                <w:lang w:val="da-DK"/>
              </w:rPr>
              <w:t>Carsten Niebuhrs gade 43</w:t>
            </w:r>
          </w:p>
          <w:p w14:paraId="67CEF4E5" w14:textId="02585347" w:rsidR="00745DCA" w:rsidRPr="00825177" w:rsidRDefault="001E60D6" w:rsidP="00745DCA">
            <w:pPr>
              <w:spacing w:line="240" w:lineRule="exact"/>
              <w:rPr>
                <w:rFonts w:ascii="Verdana" w:hAnsi="Verdana"/>
                <w:sz w:val="16"/>
                <w:szCs w:val="16"/>
                <w:lang w:val="da-DK"/>
              </w:rPr>
            </w:pPr>
            <w:bookmarkStart w:id="9" w:name="Postby"/>
            <w:bookmarkEnd w:id="9"/>
            <w:r w:rsidRPr="00825177">
              <w:rPr>
                <w:rFonts w:ascii="Verdana" w:hAnsi="Verdana"/>
                <w:sz w:val="16"/>
                <w:szCs w:val="16"/>
                <w:lang w:val="da-DK"/>
              </w:rPr>
              <w:t>DK-</w:t>
            </w:r>
            <w:r w:rsidR="00A63C79">
              <w:rPr>
                <w:rFonts w:ascii="Verdana" w:hAnsi="Verdana"/>
                <w:sz w:val="16"/>
                <w:szCs w:val="16"/>
                <w:lang w:val="da-DK"/>
              </w:rPr>
              <w:t xml:space="preserve">1577 </w:t>
            </w:r>
            <w:r w:rsidRPr="00825177">
              <w:rPr>
                <w:rFonts w:ascii="Verdana" w:hAnsi="Verdana"/>
                <w:sz w:val="16"/>
                <w:szCs w:val="16"/>
                <w:lang w:val="da-DK"/>
              </w:rPr>
              <w:t>København</w:t>
            </w:r>
            <w:r w:rsidR="00745DCA" w:rsidRPr="00825177">
              <w:rPr>
                <w:rFonts w:ascii="Verdana" w:hAnsi="Verdana"/>
                <w:sz w:val="16"/>
                <w:szCs w:val="16"/>
                <w:lang w:val="da-DK"/>
              </w:rPr>
              <w:t xml:space="preserve"> </w:t>
            </w:r>
            <w:r w:rsidR="00A63C79">
              <w:rPr>
                <w:rFonts w:ascii="Verdana" w:hAnsi="Verdana"/>
                <w:sz w:val="16"/>
                <w:szCs w:val="16"/>
                <w:lang w:val="da-DK"/>
              </w:rPr>
              <w:t>V</w:t>
            </w:r>
          </w:p>
          <w:p w14:paraId="67CEF4E6" w14:textId="77777777" w:rsidR="008F7CCA" w:rsidRPr="00A63C79" w:rsidRDefault="00745DCA" w:rsidP="00745DCA">
            <w:pPr>
              <w:spacing w:line="240" w:lineRule="exact"/>
              <w:rPr>
                <w:rFonts w:ascii="Verdana" w:hAnsi="Verdana"/>
                <w:sz w:val="16"/>
                <w:szCs w:val="16"/>
                <w:lang w:val="da-DK"/>
              </w:rPr>
            </w:pPr>
            <w:r w:rsidRPr="00A63C79">
              <w:rPr>
                <w:rFonts w:ascii="Verdana" w:hAnsi="Verdana"/>
                <w:sz w:val="16"/>
                <w:szCs w:val="16"/>
                <w:lang w:val="da-DK"/>
              </w:rPr>
              <w:t>D</w:t>
            </w:r>
            <w:r w:rsidR="001E60D6" w:rsidRPr="00A63C79">
              <w:rPr>
                <w:rFonts w:ascii="Verdana" w:hAnsi="Verdana"/>
                <w:sz w:val="16"/>
                <w:szCs w:val="16"/>
                <w:lang w:val="da-DK"/>
              </w:rPr>
              <w:t>anmark</w:t>
            </w:r>
          </w:p>
        </w:tc>
        <w:tc>
          <w:tcPr>
            <w:tcW w:w="2578" w:type="dxa"/>
            <w:tcBorders>
              <w:top w:val="single" w:sz="2" w:space="0" w:color="999999"/>
              <w:bottom w:val="single" w:sz="2" w:space="0" w:color="999999"/>
              <w:right w:val="single" w:sz="2" w:space="0" w:color="999999"/>
            </w:tcBorders>
            <w:tcMar>
              <w:top w:w="227" w:type="dxa"/>
              <w:bottom w:w="227" w:type="dxa"/>
            </w:tcMar>
          </w:tcPr>
          <w:p w14:paraId="67CEF4E7" w14:textId="77777777" w:rsidR="008F7CCA" w:rsidRPr="00825177" w:rsidRDefault="001E60D6" w:rsidP="008F7CCA">
            <w:pPr>
              <w:spacing w:line="240" w:lineRule="exact"/>
              <w:rPr>
                <w:rFonts w:ascii="Verdana" w:hAnsi="Verdana"/>
                <w:sz w:val="16"/>
                <w:szCs w:val="16"/>
                <w:lang w:val="da-DK"/>
              </w:rPr>
            </w:pPr>
            <w:r w:rsidRPr="00825177">
              <w:rPr>
                <w:rFonts w:ascii="Verdana" w:hAnsi="Verdana"/>
                <w:sz w:val="16"/>
                <w:szCs w:val="16"/>
                <w:lang w:val="da-DK"/>
              </w:rPr>
              <w:t>Forfatter</w:t>
            </w:r>
            <w:r w:rsidR="008F7CCA" w:rsidRPr="00825177">
              <w:rPr>
                <w:rFonts w:ascii="Verdana" w:hAnsi="Verdana"/>
                <w:sz w:val="16"/>
                <w:szCs w:val="16"/>
                <w:lang w:val="da-DK"/>
              </w:rPr>
              <w:t xml:space="preserve">: </w:t>
            </w:r>
            <w:bookmarkStart w:id="10" w:name="Forfatter"/>
            <w:bookmarkEnd w:id="10"/>
          </w:p>
          <w:p w14:paraId="67CEF4E8" w14:textId="77777777" w:rsidR="008F7CCA" w:rsidRPr="00825177" w:rsidRDefault="003957FE" w:rsidP="008F7CCA">
            <w:pPr>
              <w:spacing w:line="240" w:lineRule="exact"/>
              <w:rPr>
                <w:rFonts w:ascii="Verdana" w:hAnsi="Verdana"/>
                <w:sz w:val="16"/>
                <w:szCs w:val="16"/>
                <w:lang w:val="da-DK"/>
              </w:rPr>
            </w:pPr>
            <w:r w:rsidRPr="00825177">
              <w:rPr>
                <w:rFonts w:ascii="Verdana" w:hAnsi="Verdana"/>
                <w:sz w:val="16"/>
                <w:szCs w:val="16"/>
                <w:lang w:val="da-DK"/>
              </w:rPr>
              <w:t>M</w:t>
            </w:r>
            <w:r w:rsidR="008F7CCA" w:rsidRPr="00825177">
              <w:rPr>
                <w:rFonts w:ascii="Verdana" w:hAnsi="Verdana"/>
                <w:sz w:val="16"/>
                <w:szCs w:val="16"/>
                <w:lang w:val="da-DK"/>
              </w:rPr>
              <w:t xml:space="preserve">ail: </w:t>
            </w:r>
            <w:bookmarkStart w:id="11" w:name="Email"/>
            <w:bookmarkEnd w:id="11"/>
          </w:p>
          <w:p w14:paraId="67CEF4E9" w14:textId="77777777" w:rsidR="008F7CCA" w:rsidRPr="001E60D6" w:rsidRDefault="001E60D6" w:rsidP="008F7CCA">
            <w:pPr>
              <w:spacing w:line="240" w:lineRule="exact"/>
              <w:rPr>
                <w:rFonts w:ascii="Verdana" w:hAnsi="Verdana"/>
                <w:sz w:val="16"/>
                <w:szCs w:val="16"/>
                <w:lang w:val="da-DK"/>
              </w:rPr>
            </w:pPr>
            <w:r w:rsidRPr="001E60D6">
              <w:rPr>
                <w:rFonts w:ascii="Verdana" w:hAnsi="Verdana"/>
                <w:sz w:val="16"/>
                <w:szCs w:val="16"/>
                <w:lang w:val="da-DK"/>
              </w:rPr>
              <w:t>Telefon</w:t>
            </w:r>
            <w:r w:rsidR="00BB75E8" w:rsidRPr="001E60D6">
              <w:rPr>
                <w:rFonts w:ascii="Verdana" w:hAnsi="Verdana"/>
                <w:sz w:val="16"/>
                <w:szCs w:val="16"/>
                <w:lang w:val="da-DK"/>
              </w:rPr>
              <w:t xml:space="preserve">: </w:t>
            </w:r>
            <w:r w:rsidR="00745DCA" w:rsidRPr="001E60D6">
              <w:rPr>
                <w:rFonts w:ascii="Verdana" w:hAnsi="Verdana"/>
                <w:sz w:val="16"/>
                <w:szCs w:val="16"/>
                <w:lang w:val="da-DK"/>
              </w:rPr>
              <w:t xml:space="preserve">+45 </w:t>
            </w:r>
            <w:r w:rsidR="002824BD" w:rsidRPr="001E60D6">
              <w:rPr>
                <w:rFonts w:ascii="Verdana" w:hAnsi="Verdana"/>
                <w:sz w:val="16"/>
                <w:szCs w:val="16"/>
                <w:lang w:val="da-DK"/>
              </w:rPr>
              <w:t>8234 0000</w:t>
            </w:r>
          </w:p>
          <w:p w14:paraId="67CEF4EA" w14:textId="77777777" w:rsidR="008F7CCA" w:rsidRPr="001E60D6" w:rsidRDefault="001E60D6" w:rsidP="008F7CCA">
            <w:pPr>
              <w:spacing w:line="240" w:lineRule="exact"/>
              <w:rPr>
                <w:rFonts w:ascii="Verdana" w:hAnsi="Verdana"/>
                <w:sz w:val="16"/>
                <w:szCs w:val="16"/>
                <w:lang w:val="da-DK"/>
              </w:rPr>
            </w:pPr>
            <w:r w:rsidRPr="001E60D6">
              <w:rPr>
                <w:rFonts w:ascii="Verdana" w:hAnsi="Verdana"/>
                <w:sz w:val="16"/>
                <w:szCs w:val="16"/>
                <w:lang w:val="da-DK"/>
              </w:rPr>
              <w:t>Telefon</w:t>
            </w:r>
            <w:r w:rsidR="00EB5B06" w:rsidRPr="001E60D6">
              <w:rPr>
                <w:rFonts w:ascii="Verdana" w:hAnsi="Verdana"/>
                <w:sz w:val="16"/>
                <w:szCs w:val="16"/>
                <w:lang w:val="da-DK"/>
              </w:rPr>
              <w:t xml:space="preserve"> dire</w:t>
            </w:r>
            <w:r w:rsidRPr="001E60D6">
              <w:rPr>
                <w:rFonts w:ascii="Verdana" w:hAnsi="Verdana"/>
                <w:sz w:val="16"/>
                <w:szCs w:val="16"/>
                <w:lang w:val="da-DK"/>
              </w:rPr>
              <w:t>kte</w:t>
            </w:r>
            <w:r w:rsidR="008F7CCA" w:rsidRPr="001E60D6">
              <w:rPr>
                <w:rFonts w:ascii="Verdana" w:hAnsi="Verdana"/>
                <w:sz w:val="16"/>
                <w:szCs w:val="16"/>
                <w:lang w:val="da-DK"/>
              </w:rPr>
              <w:t xml:space="preserve">: </w:t>
            </w:r>
            <w:bookmarkStart w:id="12" w:name="TelefonDirekte"/>
            <w:bookmarkEnd w:id="12"/>
          </w:p>
          <w:p w14:paraId="67CEF4EB" w14:textId="77777777" w:rsidR="00745DCA" w:rsidRPr="001E60D6" w:rsidRDefault="00745DCA" w:rsidP="008F7CCA">
            <w:pPr>
              <w:spacing w:line="240" w:lineRule="exact"/>
              <w:rPr>
                <w:rFonts w:ascii="Verdana" w:hAnsi="Verdana"/>
                <w:sz w:val="16"/>
                <w:szCs w:val="16"/>
                <w:lang w:val="da-DK"/>
              </w:rPr>
            </w:pPr>
            <w:r w:rsidRPr="001E60D6">
              <w:rPr>
                <w:rFonts w:ascii="Verdana" w:hAnsi="Verdana"/>
                <w:sz w:val="16"/>
                <w:szCs w:val="16"/>
                <w:lang w:val="da-DK"/>
              </w:rPr>
              <w:t>www.banedanmark.dk</w:t>
            </w:r>
          </w:p>
        </w:tc>
      </w:tr>
    </w:tbl>
    <w:p w14:paraId="67CEF4ED" w14:textId="77777777" w:rsidR="005D34E5" w:rsidRPr="001E60D6" w:rsidRDefault="005D34E5">
      <w:pPr>
        <w:rPr>
          <w:lang w:val="da-DK"/>
        </w:rPr>
      </w:pPr>
    </w:p>
    <w:p w14:paraId="67CEF4EE" w14:textId="77777777" w:rsidR="004B787E" w:rsidRPr="001E60D6" w:rsidRDefault="004B787E">
      <w:pPr>
        <w:rPr>
          <w:lang w:val="da-DK"/>
        </w:rPr>
        <w:sectPr w:rsidR="004B787E" w:rsidRPr="001E60D6" w:rsidSect="00564396">
          <w:headerReference w:type="even" r:id="rId18"/>
          <w:headerReference w:type="default" r:id="rId19"/>
          <w:headerReference w:type="first" r:id="rId20"/>
          <w:footerReference w:type="first" r:id="rId21"/>
          <w:pgSz w:w="11906" w:h="16838" w:code="9"/>
          <w:pgMar w:top="1134" w:right="1134" w:bottom="899" w:left="1701" w:header="709" w:footer="709" w:gutter="0"/>
          <w:cols w:space="708"/>
          <w:titlePg/>
          <w:docGrid w:linePitch="360"/>
        </w:sectPr>
      </w:pPr>
    </w:p>
    <w:p w14:paraId="67CEF4EF" w14:textId="77777777" w:rsidR="001E60D6" w:rsidRPr="001E60D6" w:rsidRDefault="00286404" w:rsidP="00286404">
      <w:pPr>
        <w:pStyle w:val="RapportTitel"/>
        <w:spacing w:line="240" w:lineRule="auto"/>
        <w:rPr>
          <w:rFonts w:asciiTheme="majorHAnsi" w:hAnsiTheme="majorHAnsi"/>
          <w:lang w:val="da-DK"/>
        </w:rPr>
      </w:pPr>
      <w:r w:rsidRPr="001E60D6">
        <w:rPr>
          <w:rFonts w:asciiTheme="majorHAnsi" w:hAnsiTheme="majorHAnsi"/>
          <w:lang w:val="da-DK"/>
        </w:rPr>
        <w:lastRenderedPageBreak/>
        <w:t>Signal</w:t>
      </w:r>
      <w:r w:rsidR="001E60D6" w:rsidRPr="001E60D6">
        <w:rPr>
          <w:rFonts w:asciiTheme="majorHAnsi" w:hAnsiTheme="majorHAnsi"/>
          <w:lang w:val="da-DK"/>
        </w:rPr>
        <w:t>programmet, Fjern</w:t>
      </w:r>
      <w:r w:rsidR="0068709B">
        <w:rPr>
          <w:rFonts w:asciiTheme="majorHAnsi" w:hAnsiTheme="majorHAnsi"/>
          <w:lang w:val="da-DK"/>
        </w:rPr>
        <w:t xml:space="preserve">bane Onboard, </w:t>
      </w:r>
      <w:r w:rsidR="001D12AE">
        <w:rPr>
          <w:rFonts w:asciiTheme="majorHAnsi" w:hAnsiTheme="majorHAnsi"/>
          <w:lang w:val="da-DK"/>
        </w:rPr>
        <w:t>S</w:t>
      </w:r>
      <w:r w:rsidR="0068709B">
        <w:rPr>
          <w:rFonts w:asciiTheme="majorHAnsi" w:hAnsiTheme="majorHAnsi"/>
          <w:lang w:val="da-DK"/>
        </w:rPr>
        <w:t>pecifik</w:t>
      </w:r>
      <w:r w:rsidR="001E60D6" w:rsidRPr="001E60D6">
        <w:rPr>
          <w:rFonts w:asciiTheme="majorHAnsi" w:hAnsiTheme="majorHAnsi"/>
          <w:lang w:val="da-DK"/>
        </w:rPr>
        <w:t xml:space="preserve">ation for </w:t>
      </w:r>
      <w:r w:rsidR="001D50E6">
        <w:rPr>
          <w:rFonts w:asciiTheme="majorHAnsi" w:hAnsiTheme="majorHAnsi"/>
          <w:lang w:val="da-DK"/>
        </w:rPr>
        <w:t xml:space="preserve">ETCS </w:t>
      </w:r>
      <w:r w:rsidR="00CD3606">
        <w:rPr>
          <w:rFonts w:asciiTheme="majorHAnsi" w:hAnsiTheme="majorHAnsi"/>
          <w:lang w:val="da-DK"/>
        </w:rPr>
        <w:t xml:space="preserve">Lokomotivføreruddannelsen </w:t>
      </w:r>
    </w:p>
    <w:p w14:paraId="67CEF4F0" w14:textId="77777777" w:rsidR="00286404" w:rsidRPr="00825177" w:rsidRDefault="00286404" w:rsidP="00286404">
      <w:pPr>
        <w:pStyle w:val="RapportTitel"/>
        <w:spacing w:line="240" w:lineRule="auto"/>
        <w:rPr>
          <w:rFonts w:asciiTheme="majorHAnsi" w:hAnsiTheme="majorHAnsi"/>
          <w:lang w:val="da-DK"/>
        </w:rPr>
      </w:pPr>
    </w:p>
    <w:p w14:paraId="67CEF4F1" w14:textId="77777777" w:rsidR="00D17E4A" w:rsidRPr="00684271" w:rsidRDefault="00B46E51" w:rsidP="00DB031B">
      <w:pPr>
        <w:pBdr>
          <w:bottom w:val="single" w:sz="4" w:space="1" w:color="auto"/>
        </w:pBdr>
        <w:tabs>
          <w:tab w:val="right" w:pos="7920"/>
        </w:tabs>
        <w:ind w:hanging="1134"/>
        <w:rPr>
          <w:rFonts w:ascii="Georgia" w:hAnsi="Georgia"/>
          <w:b/>
          <w:sz w:val="28"/>
          <w:szCs w:val="28"/>
          <w:lang w:val="da-DK"/>
        </w:rPr>
      </w:pPr>
      <w:r w:rsidRPr="00825177">
        <w:rPr>
          <w:rStyle w:val="Typografi18ptFed"/>
          <w:rFonts w:ascii="Georgia" w:hAnsi="Georgia"/>
          <w:szCs w:val="28"/>
          <w:lang w:val="da-DK"/>
        </w:rPr>
        <w:tab/>
      </w:r>
      <w:r w:rsidR="001E60D6" w:rsidRPr="00684271">
        <w:rPr>
          <w:rStyle w:val="Typografi18ptFed"/>
          <w:rFonts w:ascii="Georgia" w:hAnsi="Georgia"/>
          <w:szCs w:val="28"/>
          <w:lang w:val="da-DK"/>
        </w:rPr>
        <w:t>Indholdsfortegnelse</w:t>
      </w:r>
      <w:r w:rsidR="00134D20" w:rsidRPr="00134D20">
        <w:rPr>
          <w:rFonts w:ascii="Georgia" w:hAnsi="Georgia"/>
          <w:b/>
          <w:sz w:val="28"/>
          <w:szCs w:val="28"/>
          <w:lang w:val="da-DK"/>
        </w:rPr>
        <w:tab/>
      </w:r>
      <w:r w:rsidR="00684271">
        <w:rPr>
          <w:rFonts w:ascii="Georgia" w:hAnsi="Georgia"/>
          <w:b/>
          <w:sz w:val="28"/>
          <w:szCs w:val="28"/>
          <w:lang w:val="da-DK"/>
        </w:rPr>
        <w:t>Side</w:t>
      </w:r>
    </w:p>
    <w:p w14:paraId="75AEDBB9" w14:textId="4E1EA0A9" w:rsidR="00367337" w:rsidRDefault="00025776">
      <w:pPr>
        <w:pStyle w:val="Indholdsfortegnelse1"/>
        <w:tabs>
          <w:tab w:val="right" w:pos="7927"/>
        </w:tabs>
        <w:rPr>
          <w:rFonts w:asciiTheme="minorHAnsi" w:eastAsiaTheme="minorEastAsia" w:hAnsiTheme="minorHAnsi" w:cstheme="minorBidi"/>
          <w:b w:val="0"/>
          <w:noProof/>
          <w:sz w:val="22"/>
          <w:lang w:val="da-DK"/>
        </w:rPr>
      </w:pPr>
      <w:r w:rsidRPr="00FB15B7">
        <w:rPr>
          <w:rFonts w:ascii="Georgia" w:hAnsi="Georgia"/>
        </w:rPr>
        <w:fldChar w:fldCharType="begin"/>
      </w:r>
      <w:r w:rsidR="006F1B82" w:rsidRPr="00164EC6">
        <w:rPr>
          <w:rFonts w:ascii="Georgia" w:hAnsi="Georgia"/>
          <w:lang w:val="da-DK"/>
        </w:rPr>
        <w:instrText xml:space="preserve"> TOC \o "1-3</w:instrText>
      </w:r>
      <w:r w:rsidR="003F4211" w:rsidRPr="00164EC6">
        <w:rPr>
          <w:rFonts w:ascii="Georgia" w:hAnsi="Georgia"/>
          <w:lang w:val="da-DK"/>
        </w:rPr>
        <w:instrText xml:space="preserve">" \u </w:instrText>
      </w:r>
      <w:r w:rsidRPr="00FB15B7">
        <w:rPr>
          <w:rFonts w:ascii="Georgia" w:hAnsi="Georgia"/>
        </w:rPr>
        <w:fldChar w:fldCharType="separate"/>
      </w:r>
      <w:r w:rsidR="00367337" w:rsidRPr="00367337">
        <w:rPr>
          <w:noProof/>
          <w:lang w:val="da-DK"/>
        </w:rPr>
        <w:t>1</w:t>
      </w:r>
      <w:r w:rsidR="00367337">
        <w:rPr>
          <w:rFonts w:asciiTheme="minorHAnsi" w:eastAsiaTheme="minorEastAsia" w:hAnsiTheme="minorHAnsi" w:cstheme="minorBidi"/>
          <w:b w:val="0"/>
          <w:noProof/>
          <w:sz w:val="22"/>
          <w:lang w:val="da-DK"/>
        </w:rPr>
        <w:tab/>
      </w:r>
      <w:r w:rsidR="00367337" w:rsidRPr="00367337">
        <w:rPr>
          <w:noProof/>
          <w:lang w:val="da-DK"/>
        </w:rPr>
        <w:t>Læsevejledning</w:t>
      </w:r>
      <w:r w:rsidR="00367337" w:rsidRPr="00367337">
        <w:rPr>
          <w:noProof/>
          <w:lang w:val="da-DK"/>
        </w:rPr>
        <w:tab/>
      </w:r>
      <w:r w:rsidR="00367337">
        <w:rPr>
          <w:noProof/>
        </w:rPr>
        <w:fldChar w:fldCharType="begin"/>
      </w:r>
      <w:r w:rsidR="00367337" w:rsidRPr="00367337">
        <w:rPr>
          <w:noProof/>
          <w:lang w:val="da-DK"/>
        </w:rPr>
        <w:instrText xml:space="preserve"> PAGEREF _Toc524013838 \h </w:instrText>
      </w:r>
      <w:r w:rsidR="00367337">
        <w:rPr>
          <w:noProof/>
        </w:rPr>
      </w:r>
      <w:r w:rsidR="00367337">
        <w:rPr>
          <w:noProof/>
        </w:rPr>
        <w:fldChar w:fldCharType="separate"/>
      </w:r>
      <w:r w:rsidR="002639F9">
        <w:rPr>
          <w:noProof/>
          <w:lang w:val="da-DK"/>
        </w:rPr>
        <w:t>4</w:t>
      </w:r>
      <w:r w:rsidR="00367337">
        <w:rPr>
          <w:noProof/>
        </w:rPr>
        <w:fldChar w:fldCharType="end"/>
      </w:r>
    </w:p>
    <w:p w14:paraId="50304B08" w14:textId="77CD45F0" w:rsidR="00367337" w:rsidRDefault="00367337">
      <w:pPr>
        <w:pStyle w:val="Indholdsfortegnelse1"/>
        <w:tabs>
          <w:tab w:val="right" w:pos="7927"/>
        </w:tabs>
        <w:rPr>
          <w:rFonts w:asciiTheme="minorHAnsi" w:eastAsiaTheme="minorEastAsia" w:hAnsiTheme="minorHAnsi" w:cstheme="minorBidi"/>
          <w:b w:val="0"/>
          <w:noProof/>
          <w:sz w:val="22"/>
          <w:lang w:val="da-DK"/>
        </w:rPr>
      </w:pPr>
      <w:r w:rsidRPr="00367337">
        <w:rPr>
          <w:noProof/>
          <w:lang w:val="da-DK"/>
        </w:rPr>
        <w:t>2</w:t>
      </w:r>
      <w:r>
        <w:rPr>
          <w:rFonts w:asciiTheme="minorHAnsi" w:eastAsiaTheme="minorEastAsia" w:hAnsiTheme="minorHAnsi" w:cstheme="minorBidi"/>
          <w:b w:val="0"/>
          <w:noProof/>
          <w:sz w:val="22"/>
          <w:lang w:val="da-DK"/>
        </w:rPr>
        <w:tab/>
      </w:r>
      <w:r w:rsidRPr="00367337">
        <w:rPr>
          <w:noProof/>
          <w:lang w:val="da-DK"/>
        </w:rPr>
        <w:t>Målgruppe</w:t>
      </w:r>
      <w:r w:rsidRPr="00367337">
        <w:rPr>
          <w:noProof/>
          <w:lang w:val="da-DK"/>
        </w:rPr>
        <w:tab/>
      </w:r>
      <w:r>
        <w:rPr>
          <w:noProof/>
        </w:rPr>
        <w:fldChar w:fldCharType="begin"/>
      </w:r>
      <w:r w:rsidRPr="00367337">
        <w:rPr>
          <w:noProof/>
          <w:lang w:val="da-DK"/>
        </w:rPr>
        <w:instrText xml:space="preserve"> PAGEREF _Toc524013839 \h </w:instrText>
      </w:r>
      <w:r>
        <w:rPr>
          <w:noProof/>
        </w:rPr>
      </w:r>
      <w:r>
        <w:rPr>
          <w:noProof/>
        </w:rPr>
        <w:fldChar w:fldCharType="separate"/>
      </w:r>
      <w:r w:rsidR="002639F9">
        <w:rPr>
          <w:noProof/>
          <w:lang w:val="da-DK"/>
        </w:rPr>
        <w:t>5</w:t>
      </w:r>
      <w:r>
        <w:rPr>
          <w:noProof/>
        </w:rPr>
        <w:fldChar w:fldCharType="end"/>
      </w:r>
    </w:p>
    <w:p w14:paraId="67BB5170" w14:textId="53AF43E9"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2.1</w:t>
      </w:r>
      <w:r>
        <w:rPr>
          <w:rFonts w:asciiTheme="minorHAnsi" w:eastAsiaTheme="minorEastAsia" w:hAnsiTheme="minorHAnsi" w:cstheme="minorBidi"/>
          <w:noProof/>
          <w:sz w:val="22"/>
          <w:lang w:val="da-DK"/>
        </w:rPr>
        <w:tab/>
      </w:r>
      <w:r w:rsidRPr="002F7999">
        <w:rPr>
          <w:noProof/>
          <w:lang w:val="da-DK"/>
        </w:rPr>
        <w:t>Rollebeskrivelse fra dokumentet om roller og personalekategorier på Fjernbanen</w:t>
      </w:r>
      <w:r w:rsidRPr="00367337">
        <w:rPr>
          <w:noProof/>
          <w:lang w:val="da-DK"/>
        </w:rPr>
        <w:tab/>
      </w:r>
      <w:r>
        <w:rPr>
          <w:noProof/>
        </w:rPr>
        <w:fldChar w:fldCharType="begin"/>
      </w:r>
      <w:r w:rsidRPr="00367337">
        <w:rPr>
          <w:noProof/>
          <w:lang w:val="da-DK"/>
        </w:rPr>
        <w:instrText xml:space="preserve"> PAGEREF _Toc524013840 \h </w:instrText>
      </w:r>
      <w:r>
        <w:rPr>
          <w:noProof/>
        </w:rPr>
      </w:r>
      <w:r>
        <w:rPr>
          <w:noProof/>
        </w:rPr>
        <w:fldChar w:fldCharType="separate"/>
      </w:r>
      <w:r w:rsidR="002639F9">
        <w:rPr>
          <w:noProof/>
          <w:lang w:val="da-DK"/>
        </w:rPr>
        <w:t>5</w:t>
      </w:r>
      <w:r>
        <w:rPr>
          <w:noProof/>
        </w:rPr>
        <w:fldChar w:fldCharType="end"/>
      </w:r>
    </w:p>
    <w:p w14:paraId="1830263C" w14:textId="29594D93"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2.2</w:t>
      </w:r>
      <w:r>
        <w:rPr>
          <w:rFonts w:asciiTheme="minorHAnsi" w:eastAsiaTheme="minorEastAsia" w:hAnsiTheme="minorHAnsi" w:cstheme="minorBidi"/>
          <w:noProof/>
          <w:sz w:val="22"/>
          <w:lang w:val="da-DK"/>
        </w:rPr>
        <w:tab/>
      </w:r>
      <w:r w:rsidRPr="002F7999">
        <w:rPr>
          <w:noProof/>
          <w:lang w:val="da-DK"/>
        </w:rPr>
        <w:t>Rollebeskrivelse i de Operationelle regler</w:t>
      </w:r>
      <w:r w:rsidRPr="00367337">
        <w:rPr>
          <w:noProof/>
          <w:lang w:val="da-DK"/>
        </w:rPr>
        <w:tab/>
      </w:r>
      <w:r>
        <w:rPr>
          <w:noProof/>
        </w:rPr>
        <w:fldChar w:fldCharType="begin"/>
      </w:r>
      <w:r w:rsidRPr="00367337">
        <w:rPr>
          <w:noProof/>
          <w:lang w:val="da-DK"/>
        </w:rPr>
        <w:instrText xml:space="preserve"> PAGEREF _Toc524013841 \h </w:instrText>
      </w:r>
      <w:r>
        <w:rPr>
          <w:noProof/>
        </w:rPr>
      </w:r>
      <w:r>
        <w:rPr>
          <w:noProof/>
        </w:rPr>
        <w:fldChar w:fldCharType="separate"/>
      </w:r>
      <w:r w:rsidR="002639F9">
        <w:rPr>
          <w:noProof/>
          <w:lang w:val="da-DK"/>
        </w:rPr>
        <w:t>5</w:t>
      </w:r>
      <w:r>
        <w:rPr>
          <w:noProof/>
        </w:rPr>
        <w:fldChar w:fldCharType="end"/>
      </w:r>
    </w:p>
    <w:p w14:paraId="0A377888" w14:textId="77A361CB" w:rsidR="00367337" w:rsidRDefault="00367337">
      <w:pPr>
        <w:pStyle w:val="Indholdsfortegnelse1"/>
        <w:tabs>
          <w:tab w:val="right" w:pos="7927"/>
        </w:tabs>
        <w:rPr>
          <w:rFonts w:asciiTheme="minorHAnsi" w:eastAsiaTheme="minorEastAsia" w:hAnsiTheme="minorHAnsi" w:cstheme="minorBidi"/>
          <w:b w:val="0"/>
          <w:noProof/>
          <w:sz w:val="22"/>
          <w:lang w:val="da-DK"/>
        </w:rPr>
      </w:pPr>
      <w:r w:rsidRPr="002F7999">
        <w:rPr>
          <w:noProof/>
          <w:lang w:val="da-DK"/>
        </w:rPr>
        <w:t>3</w:t>
      </w:r>
      <w:r>
        <w:rPr>
          <w:rFonts w:asciiTheme="minorHAnsi" w:eastAsiaTheme="minorEastAsia" w:hAnsiTheme="minorHAnsi" w:cstheme="minorBidi"/>
          <w:b w:val="0"/>
          <w:noProof/>
          <w:sz w:val="22"/>
          <w:lang w:val="da-DK"/>
        </w:rPr>
        <w:tab/>
      </w:r>
      <w:r w:rsidRPr="002F7999">
        <w:rPr>
          <w:noProof/>
          <w:lang w:val="da-DK"/>
        </w:rPr>
        <w:t>Forudsætninger for deltagelse i uddannelsen</w:t>
      </w:r>
      <w:r w:rsidRPr="00367337">
        <w:rPr>
          <w:noProof/>
          <w:lang w:val="da-DK"/>
        </w:rPr>
        <w:tab/>
      </w:r>
      <w:r>
        <w:rPr>
          <w:noProof/>
        </w:rPr>
        <w:fldChar w:fldCharType="begin"/>
      </w:r>
      <w:r w:rsidRPr="00367337">
        <w:rPr>
          <w:noProof/>
          <w:lang w:val="da-DK"/>
        </w:rPr>
        <w:instrText xml:space="preserve"> PAGEREF _Toc524013842 \h </w:instrText>
      </w:r>
      <w:r>
        <w:rPr>
          <w:noProof/>
        </w:rPr>
      </w:r>
      <w:r>
        <w:rPr>
          <w:noProof/>
        </w:rPr>
        <w:fldChar w:fldCharType="separate"/>
      </w:r>
      <w:r w:rsidR="002639F9">
        <w:rPr>
          <w:noProof/>
          <w:lang w:val="da-DK"/>
        </w:rPr>
        <w:t>6</w:t>
      </w:r>
      <w:r>
        <w:rPr>
          <w:noProof/>
        </w:rPr>
        <w:fldChar w:fldCharType="end"/>
      </w:r>
    </w:p>
    <w:p w14:paraId="0D17BDBF" w14:textId="57DFEE0E"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3.1</w:t>
      </w:r>
      <w:r>
        <w:rPr>
          <w:rFonts w:asciiTheme="minorHAnsi" w:eastAsiaTheme="minorEastAsia" w:hAnsiTheme="minorHAnsi" w:cstheme="minorBidi"/>
          <w:noProof/>
          <w:sz w:val="22"/>
          <w:lang w:val="da-DK"/>
        </w:rPr>
        <w:tab/>
      </w:r>
      <w:r w:rsidRPr="00367337">
        <w:rPr>
          <w:noProof/>
          <w:lang w:val="da-DK"/>
        </w:rPr>
        <w:t>Lokomotivfører (LKF)</w:t>
      </w:r>
      <w:r w:rsidRPr="00367337">
        <w:rPr>
          <w:noProof/>
          <w:lang w:val="da-DK"/>
        </w:rPr>
        <w:tab/>
      </w:r>
      <w:r>
        <w:rPr>
          <w:noProof/>
        </w:rPr>
        <w:fldChar w:fldCharType="begin"/>
      </w:r>
      <w:r w:rsidRPr="00367337">
        <w:rPr>
          <w:noProof/>
          <w:lang w:val="da-DK"/>
        </w:rPr>
        <w:instrText xml:space="preserve"> PAGEREF _Toc524013843 \h </w:instrText>
      </w:r>
      <w:r>
        <w:rPr>
          <w:noProof/>
        </w:rPr>
      </w:r>
      <w:r>
        <w:rPr>
          <w:noProof/>
        </w:rPr>
        <w:fldChar w:fldCharType="separate"/>
      </w:r>
      <w:r w:rsidR="002639F9">
        <w:rPr>
          <w:noProof/>
          <w:lang w:val="da-DK"/>
        </w:rPr>
        <w:t>6</w:t>
      </w:r>
      <w:r>
        <w:rPr>
          <w:noProof/>
        </w:rPr>
        <w:fldChar w:fldCharType="end"/>
      </w:r>
    </w:p>
    <w:p w14:paraId="62D6EEAC" w14:textId="0EA71485"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3.2</w:t>
      </w:r>
      <w:r>
        <w:rPr>
          <w:rFonts w:asciiTheme="minorHAnsi" w:eastAsiaTheme="minorEastAsia" w:hAnsiTheme="minorHAnsi" w:cstheme="minorBidi"/>
          <w:noProof/>
          <w:sz w:val="22"/>
          <w:lang w:val="da-DK"/>
        </w:rPr>
        <w:tab/>
      </w:r>
      <w:r w:rsidRPr="00367337">
        <w:rPr>
          <w:noProof/>
          <w:lang w:val="da-DK"/>
        </w:rPr>
        <w:t>Lokomotivinstruktør (LKI)</w:t>
      </w:r>
      <w:r w:rsidRPr="00367337">
        <w:rPr>
          <w:noProof/>
          <w:lang w:val="da-DK"/>
        </w:rPr>
        <w:tab/>
      </w:r>
      <w:r>
        <w:rPr>
          <w:noProof/>
        </w:rPr>
        <w:fldChar w:fldCharType="begin"/>
      </w:r>
      <w:r w:rsidRPr="00367337">
        <w:rPr>
          <w:noProof/>
          <w:lang w:val="da-DK"/>
        </w:rPr>
        <w:instrText xml:space="preserve"> PAGEREF _Toc524013844 \h </w:instrText>
      </w:r>
      <w:r>
        <w:rPr>
          <w:noProof/>
        </w:rPr>
      </w:r>
      <w:r>
        <w:rPr>
          <w:noProof/>
        </w:rPr>
        <w:fldChar w:fldCharType="separate"/>
      </w:r>
      <w:r w:rsidR="002639F9">
        <w:rPr>
          <w:noProof/>
          <w:lang w:val="da-DK"/>
        </w:rPr>
        <w:t>6</w:t>
      </w:r>
      <w:r>
        <w:rPr>
          <w:noProof/>
        </w:rPr>
        <w:fldChar w:fldCharType="end"/>
      </w:r>
    </w:p>
    <w:p w14:paraId="6A8F35B7" w14:textId="134360EA" w:rsidR="00367337" w:rsidRDefault="00367337">
      <w:pPr>
        <w:pStyle w:val="Indholdsfortegnelse1"/>
        <w:tabs>
          <w:tab w:val="right" w:pos="7927"/>
        </w:tabs>
        <w:rPr>
          <w:rFonts w:asciiTheme="minorHAnsi" w:eastAsiaTheme="minorEastAsia" w:hAnsiTheme="minorHAnsi" w:cstheme="minorBidi"/>
          <w:b w:val="0"/>
          <w:noProof/>
          <w:sz w:val="22"/>
          <w:lang w:val="da-DK"/>
        </w:rPr>
      </w:pPr>
      <w:r w:rsidRPr="00367337">
        <w:rPr>
          <w:noProof/>
          <w:lang w:val="da-DK"/>
        </w:rPr>
        <w:t>4</w:t>
      </w:r>
      <w:r>
        <w:rPr>
          <w:rFonts w:asciiTheme="minorHAnsi" w:eastAsiaTheme="minorEastAsia" w:hAnsiTheme="minorHAnsi" w:cstheme="minorBidi"/>
          <w:b w:val="0"/>
          <w:noProof/>
          <w:sz w:val="22"/>
          <w:lang w:val="da-DK"/>
        </w:rPr>
        <w:tab/>
      </w:r>
      <w:r w:rsidRPr="00367337">
        <w:rPr>
          <w:noProof/>
          <w:lang w:val="da-DK"/>
        </w:rPr>
        <w:t>Praktiske og administrative forhold</w:t>
      </w:r>
      <w:r w:rsidRPr="00367337">
        <w:rPr>
          <w:noProof/>
          <w:lang w:val="da-DK"/>
        </w:rPr>
        <w:tab/>
      </w:r>
      <w:r>
        <w:rPr>
          <w:noProof/>
        </w:rPr>
        <w:fldChar w:fldCharType="begin"/>
      </w:r>
      <w:r w:rsidRPr="00367337">
        <w:rPr>
          <w:noProof/>
          <w:lang w:val="da-DK"/>
        </w:rPr>
        <w:instrText xml:space="preserve"> PAGEREF _Toc524013845 \h </w:instrText>
      </w:r>
      <w:r>
        <w:rPr>
          <w:noProof/>
        </w:rPr>
      </w:r>
      <w:r>
        <w:rPr>
          <w:noProof/>
        </w:rPr>
        <w:fldChar w:fldCharType="separate"/>
      </w:r>
      <w:r w:rsidR="002639F9">
        <w:rPr>
          <w:noProof/>
          <w:lang w:val="da-DK"/>
        </w:rPr>
        <w:t>7</w:t>
      </w:r>
      <w:r>
        <w:rPr>
          <w:noProof/>
        </w:rPr>
        <w:fldChar w:fldCharType="end"/>
      </w:r>
    </w:p>
    <w:p w14:paraId="130CA9A4" w14:textId="125A8393"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4.1</w:t>
      </w:r>
      <w:r>
        <w:rPr>
          <w:rFonts w:asciiTheme="minorHAnsi" w:eastAsiaTheme="minorEastAsia" w:hAnsiTheme="minorHAnsi" w:cstheme="minorBidi"/>
          <w:noProof/>
          <w:sz w:val="22"/>
          <w:lang w:val="da-DK"/>
        </w:rPr>
        <w:tab/>
      </w:r>
      <w:r w:rsidRPr="00367337">
        <w:rPr>
          <w:noProof/>
          <w:lang w:val="da-DK"/>
        </w:rPr>
        <w:t>Instruktører</w:t>
      </w:r>
      <w:r w:rsidRPr="00367337">
        <w:rPr>
          <w:noProof/>
          <w:lang w:val="da-DK"/>
        </w:rPr>
        <w:tab/>
      </w:r>
      <w:r>
        <w:rPr>
          <w:noProof/>
        </w:rPr>
        <w:fldChar w:fldCharType="begin"/>
      </w:r>
      <w:r w:rsidRPr="00367337">
        <w:rPr>
          <w:noProof/>
          <w:lang w:val="da-DK"/>
        </w:rPr>
        <w:instrText xml:space="preserve"> PAGEREF _Toc524013846 \h </w:instrText>
      </w:r>
      <w:r>
        <w:rPr>
          <w:noProof/>
        </w:rPr>
      </w:r>
      <w:r>
        <w:rPr>
          <w:noProof/>
        </w:rPr>
        <w:fldChar w:fldCharType="separate"/>
      </w:r>
      <w:r w:rsidR="002639F9">
        <w:rPr>
          <w:noProof/>
          <w:lang w:val="da-DK"/>
        </w:rPr>
        <w:t>7</w:t>
      </w:r>
      <w:r>
        <w:rPr>
          <w:noProof/>
        </w:rPr>
        <w:fldChar w:fldCharType="end"/>
      </w:r>
    </w:p>
    <w:p w14:paraId="67D4AB3A" w14:textId="15CE6652"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4.2</w:t>
      </w:r>
      <w:r>
        <w:rPr>
          <w:rFonts w:asciiTheme="minorHAnsi" w:eastAsiaTheme="minorEastAsia" w:hAnsiTheme="minorHAnsi" w:cstheme="minorBidi"/>
          <w:noProof/>
          <w:sz w:val="22"/>
          <w:lang w:val="da-DK"/>
        </w:rPr>
        <w:tab/>
      </w:r>
      <w:r w:rsidRPr="00367337">
        <w:rPr>
          <w:noProof/>
          <w:lang w:val="da-DK"/>
        </w:rPr>
        <w:t>Censor</w:t>
      </w:r>
      <w:r w:rsidRPr="00367337">
        <w:rPr>
          <w:noProof/>
          <w:lang w:val="da-DK"/>
        </w:rPr>
        <w:tab/>
      </w:r>
      <w:r>
        <w:rPr>
          <w:noProof/>
        </w:rPr>
        <w:fldChar w:fldCharType="begin"/>
      </w:r>
      <w:r w:rsidRPr="00367337">
        <w:rPr>
          <w:noProof/>
          <w:lang w:val="da-DK"/>
        </w:rPr>
        <w:instrText xml:space="preserve"> PAGEREF _Toc524013847 \h </w:instrText>
      </w:r>
      <w:r>
        <w:rPr>
          <w:noProof/>
        </w:rPr>
      </w:r>
      <w:r>
        <w:rPr>
          <w:noProof/>
        </w:rPr>
        <w:fldChar w:fldCharType="separate"/>
      </w:r>
      <w:r w:rsidR="002639F9">
        <w:rPr>
          <w:noProof/>
          <w:lang w:val="da-DK"/>
        </w:rPr>
        <w:t>7</w:t>
      </w:r>
      <w:r>
        <w:rPr>
          <w:noProof/>
        </w:rPr>
        <w:fldChar w:fldCharType="end"/>
      </w:r>
    </w:p>
    <w:p w14:paraId="64B9C82E" w14:textId="443D140E"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4.3</w:t>
      </w:r>
      <w:r>
        <w:rPr>
          <w:rFonts w:asciiTheme="minorHAnsi" w:eastAsiaTheme="minorEastAsia" w:hAnsiTheme="minorHAnsi" w:cstheme="minorBidi"/>
          <w:noProof/>
          <w:sz w:val="22"/>
          <w:lang w:val="da-DK"/>
        </w:rPr>
        <w:tab/>
      </w:r>
      <w:r w:rsidRPr="002F7999">
        <w:rPr>
          <w:noProof/>
          <w:lang w:val="da-DK"/>
        </w:rPr>
        <w:t>Registrering af uddannelse og kompetencer</w:t>
      </w:r>
      <w:r w:rsidRPr="00367337">
        <w:rPr>
          <w:noProof/>
          <w:lang w:val="da-DK"/>
        </w:rPr>
        <w:tab/>
      </w:r>
      <w:r>
        <w:rPr>
          <w:noProof/>
        </w:rPr>
        <w:fldChar w:fldCharType="begin"/>
      </w:r>
      <w:r w:rsidRPr="00367337">
        <w:rPr>
          <w:noProof/>
          <w:lang w:val="da-DK"/>
        </w:rPr>
        <w:instrText xml:space="preserve"> PAGEREF _Toc524013848 \h </w:instrText>
      </w:r>
      <w:r>
        <w:rPr>
          <w:noProof/>
        </w:rPr>
      </w:r>
      <w:r>
        <w:rPr>
          <w:noProof/>
        </w:rPr>
        <w:fldChar w:fldCharType="separate"/>
      </w:r>
      <w:r w:rsidR="002639F9">
        <w:rPr>
          <w:noProof/>
          <w:lang w:val="da-DK"/>
        </w:rPr>
        <w:t>7</w:t>
      </w:r>
      <w:r>
        <w:rPr>
          <w:noProof/>
        </w:rPr>
        <w:fldChar w:fldCharType="end"/>
      </w:r>
    </w:p>
    <w:p w14:paraId="46416D12" w14:textId="3ED2D8D0" w:rsidR="00367337" w:rsidRDefault="00367337">
      <w:pPr>
        <w:pStyle w:val="Indholdsfortegnelse1"/>
        <w:tabs>
          <w:tab w:val="right" w:pos="7927"/>
        </w:tabs>
        <w:rPr>
          <w:rFonts w:asciiTheme="minorHAnsi" w:eastAsiaTheme="minorEastAsia" w:hAnsiTheme="minorHAnsi" w:cstheme="minorBidi"/>
          <w:b w:val="0"/>
          <w:noProof/>
          <w:sz w:val="22"/>
          <w:lang w:val="da-DK"/>
        </w:rPr>
      </w:pPr>
      <w:r w:rsidRPr="00367337">
        <w:rPr>
          <w:noProof/>
          <w:lang w:val="da-DK"/>
        </w:rPr>
        <w:t>5</w:t>
      </w:r>
      <w:r>
        <w:rPr>
          <w:rFonts w:asciiTheme="minorHAnsi" w:eastAsiaTheme="minorEastAsia" w:hAnsiTheme="minorHAnsi" w:cstheme="minorBidi"/>
          <w:b w:val="0"/>
          <w:noProof/>
          <w:sz w:val="22"/>
          <w:lang w:val="da-DK"/>
        </w:rPr>
        <w:tab/>
      </w:r>
      <w:r w:rsidRPr="00367337">
        <w:rPr>
          <w:noProof/>
          <w:lang w:val="da-DK"/>
        </w:rPr>
        <w:t>Struktur af uddannelsesprogrammet</w:t>
      </w:r>
      <w:r w:rsidRPr="00367337">
        <w:rPr>
          <w:noProof/>
          <w:lang w:val="da-DK"/>
        </w:rPr>
        <w:tab/>
      </w:r>
      <w:r>
        <w:rPr>
          <w:noProof/>
        </w:rPr>
        <w:fldChar w:fldCharType="begin"/>
      </w:r>
      <w:r w:rsidRPr="00367337">
        <w:rPr>
          <w:noProof/>
          <w:lang w:val="da-DK"/>
        </w:rPr>
        <w:instrText xml:space="preserve"> PAGEREF _Toc524013849 \h </w:instrText>
      </w:r>
      <w:r>
        <w:rPr>
          <w:noProof/>
        </w:rPr>
      </w:r>
      <w:r>
        <w:rPr>
          <w:noProof/>
        </w:rPr>
        <w:fldChar w:fldCharType="separate"/>
      </w:r>
      <w:r w:rsidR="002639F9">
        <w:rPr>
          <w:noProof/>
          <w:lang w:val="da-DK"/>
        </w:rPr>
        <w:t>8</w:t>
      </w:r>
      <w:r>
        <w:rPr>
          <w:noProof/>
        </w:rPr>
        <w:fldChar w:fldCharType="end"/>
      </w:r>
    </w:p>
    <w:p w14:paraId="570215A4" w14:textId="28E41E32"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5.1</w:t>
      </w:r>
      <w:r>
        <w:rPr>
          <w:rFonts w:asciiTheme="minorHAnsi" w:eastAsiaTheme="minorEastAsia" w:hAnsiTheme="minorHAnsi" w:cstheme="minorBidi"/>
          <w:noProof/>
          <w:sz w:val="22"/>
          <w:lang w:val="da-DK"/>
        </w:rPr>
        <w:tab/>
      </w:r>
      <w:r w:rsidRPr="00367337">
        <w:rPr>
          <w:noProof/>
          <w:lang w:val="da-DK"/>
        </w:rPr>
        <w:t>Mål for uddannelsen</w:t>
      </w:r>
      <w:r w:rsidRPr="00367337">
        <w:rPr>
          <w:noProof/>
          <w:lang w:val="da-DK"/>
        </w:rPr>
        <w:tab/>
      </w:r>
      <w:r>
        <w:rPr>
          <w:noProof/>
        </w:rPr>
        <w:fldChar w:fldCharType="begin"/>
      </w:r>
      <w:r w:rsidRPr="00367337">
        <w:rPr>
          <w:noProof/>
          <w:lang w:val="da-DK"/>
        </w:rPr>
        <w:instrText xml:space="preserve"> PAGEREF _Toc524013850 \h </w:instrText>
      </w:r>
      <w:r>
        <w:rPr>
          <w:noProof/>
        </w:rPr>
      </w:r>
      <w:r>
        <w:rPr>
          <w:noProof/>
        </w:rPr>
        <w:fldChar w:fldCharType="separate"/>
      </w:r>
      <w:r w:rsidR="002639F9">
        <w:rPr>
          <w:noProof/>
          <w:lang w:val="da-DK"/>
        </w:rPr>
        <w:t>9</w:t>
      </w:r>
      <w:r>
        <w:rPr>
          <w:noProof/>
        </w:rPr>
        <w:fldChar w:fldCharType="end"/>
      </w:r>
    </w:p>
    <w:p w14:paraId="06052713" w14:textId="589DF944" w:rsidR="00367337" w:rsidRDefault="00367337">
      <w:pPr>
        <w:pStyle w:val="Indholdsfortegnelse3"/>
        <w:rPr>
          <w:rFonts w:asciiTheme="minorHAnsi" w:eastAsiaTheme="minorEastAsia" w:hAnsiTheme="minorHAnsi" w:cstheme="minorBidi"/>
          <w:noProof/>
          <w:sz w:val="22"/>
          <w:lang w:val="da-DK"/>
        </w:rPr>
      </w:pPr>
      <w:r w:rsidRPr="00367337">
        <w:rPr>
          <w:noProof/>
          <w:lang w:val="da-DK"/>
        </w:rPr>
        <w:t>5.1.1</w:t>
      </w:r>
      <w:r>
        <w:rPr>
          <w:rFonts w:asciiTheme="minorHAnsi" w:eastAsiaTheme="minorEastAsia" w:hAnsiTheme="minorHAnsi" w:cstheme="minorBidi"/>
          <w:noProof/>
          <w:sz w:val="22"/>
          <w:lang w:val="da-DK"/>
        </w:rPr>
        <w:tab/>
      </w:r>
      <w:r w:rsidRPr="00367337">
        <w:rPr>
          <w:noProof/>
          <w:lang w:val="da-DK"/>
        </w:rPr>
        <w:t>Overordnede mål</w:t>
      </w:r>
      <w:r w:rsidRPr="00367337">
        <w:rPr>
          <w:noProof/>
          <w:lang w:val="da-DK"/>
        </w:rPr>
        <w:tab/>
      </w:r>
      <w:r>
        <w:rPr>
          <w:noProof/>
        </w:rPr>
        <w:fldChar w:fldCharType="begin"/>
      </w:r>
      <w:r w:rsidRPr="00367337">
        <w:rPr>
          <w:noProof/>
          <w:lang w:val="da-DK"/>
        </w:rPr>
        <w:instrText xml:space="preserve"> PAGEREF _Toc524013851 \h </w:instrText>
      </w:r>
      <w:r>
        <w:rPr>
          <w:noProof/>
        </w:rPr>
      </w:r>
      <w:r>
        <w:rPr>
          <w:noProof/>
        </w:rPr>
        <w:fldChar w:fldCharType="separate"/>
      </w:r>
      <w:r w:rsidR="002639F9">
        <w:rPr>
          <w:noProof/>
          <w:lang w:val="da-DK"/>
        </w:rPr>
        <w:t>9</w:t>
      </w:r>
      <w:r>
        <w:rPr>
          <w:noProof/>
        </w:rPr>
        <w:fldChar w:fldCharType="end"/>
      </w:r>
    </w:p>
    <w:p w14:paraId="0EB8A600" w14:textId="5AEDBCC0" w:rsidR="00367337" w:rsidRDefault="00367337">
      <w:pPr>
        <w:pStyle w:val="Indholdsfortegnelse3"/>
        <w:rPr>
          <w:rFonts w:asciiTheme="minorHAnsi" w:eastAsiaTheme="minorEastAsia" w:hAnsiTheme="minorHAnsi" w:cstheme="minorBidi"/>
          <w:noProof/>
          <w:sz w:val="22"/>
          <w:lang w:val="da-DK"/>
        </w:rPr>
      </w:pPr>
      <w:r w:rsidRPr="00367337">
        <w:rPr>
          <w:noProof/>
          <w:lang w:val="da-DK"/>
        </w:rPr>
        <w:t>5.1.2</w:t>
      </w:r>
      <w:r>
        <w:rPr>
          <w:rFonts w:asciiTheme="minorHAnsi" w:eastAsiaTheme="minorEastAsia" w:hAnsiTheme="minorHAnsi" w:cstheme="minorBidi"/>
          <w:noProof/>
          <w:sz w:val="22"/>
          <w:lang w:val="da-DK"/>
        </w:rPr>
        <w:tab/>
      </w:r>
      <w:r w:rsidRPr="00367337">
        <w:rPr>
          <w:noProof/>
          <w:lang w:val="da-DK"/>
        </w:rPr>
        <w:t>Taksonomi</w:t>
      </w:r>
      <w:r w:rsidRPr="00367337">
        <w:rPr>
          <w:noProof/>
          <w:lang w:val="da-DK"/>
        </w:rPr>
        <w:tab/>
      </w:r>
      <w:r>
        <w:rPr>
          <w:noProof/>
        </w:rPr>
        <w:fldChar w:fldCharType="begin"/>
      </w:r>
      <w:r w:rsidRPr="00367337">
        <w:rPr>
          <w:noProof/>
          <w:lang w:val="da-DK"/>
        </w:rPr>
        <w:instrText xml:space="preserve"> PAGEREF _Toc524013852 \h </w:instrText>
      </w:r>
      <w:r>
        <w:rPr>
          <w:noProof/>
        </w:rPr>
      </w:r>
      <w:r>
        <w:rPr>
          <w:noProof/>
        </w:rPr>
        <w:fldChar w:fldCharType="separate"/>
      </w:r>
      <w:r w:rsidR="002639F9">
        <w:rPr>
          <w:noProof/>
          <w:lang w:val="da-DK"/>
        </w:rPr>
        <w:t>10</w:t>
      </w:r>
      <w:r>
        <w:rPr>
          <w:noProof/>
        </w:rPr>
        <w:fldChar w:fldCharType="end"/>
      </w:r>
    </w:p>
    <w:p w14:paraId="5CC4F3EA" w14:textId="573364C8" w:rsidR="00367337" w:rsidRDefault="00367337">
      <w:pPr>
        <w:pStyle w:val="Indholdsfortegnelse3"/>
        <w:rPr>
          <w:rFonts w:asciiTheme="minorHAnsi" w:eastAsiaTheme="minorEastAsia" w:hAnsiTheme="minorHAnsi" w:cstheme="minorBidi"/>
          <w:noProof/>
          <w:sz w:val="22"/>
          <w:lang w:val="da-DK"/>
        </w:rPr>
      </w:pPr>
      <w:r w:rsidRPr="00367337">
        <w:rPr>
          <w:noProof/>
          <w:lang w:val="da-DK"/>
        </w:rPr>
        <w:t>5.1.3</w:t>
      </w:r>
      <w:r>
        <w:rPr>
          <w:rFonts w:asciiTheme="minorHAnsi" w:eastAsiaTheme="minorEastAsia" w:hAnsiTheme="minorHAnsi" w:cstheme="minorBidi"/>
          <w:noProof/>
          <w:sz w:val="22"/>
          <w:lang w:val="da-DK"/>
        </w:rPr>
        <w:tab/>
      </w:r>
      <w:r w:rsidRPr="00367337">
        <w:rPr>
          <w:noProof/>
          <w:lang w:val="da-DK"/>
        </w:rPr>
        <w:t>Læringsmål</w:t>
      </w:r>
      <w:r w:rsidRPr="00367337">
        <w:rPr>
          <w:noProof/>
          <w:lang w:val="da-DK"/>
        </w:rPr>
        <w:tab/>
      </w:r>
      <w:r>
        <w:rPr>
          <w:noProof/>
        </w:rPr>
        <w:fldChar w:fldCharType="begin"/>
      </w:r>
      <w:r w:rsidRPr="00367337">
        <w:rPr>
          <w:noProof/>
          <w:lang w:val="da-DK"/>
        </w:rPr>
        <w:instrText xml:space="preserve"> PAGEREF _Toc524013853 \h </w:instrText>
      </w:r>
      <w:r>
        <w:rPr>
          <w:noProof/>
        </w:rPr>
      </w:r>
      <w:r>
        <w:rPr>
          <w:noProof/>
        </w:rPr>
        <w:fldChar w:fldCharType="separate"/>
      </w:r>
      <w:r w:rsidR="002639F9">
        <w:rPr>
          <w:noProof/>
          <w:lang w:val="da-DK"/>
        </w:rPr>
        <w:t>10</w:t>
      </w:r>
      <w:r>
        <w:rPr>
          <w:noProof/>
        </w:rPr>
        <w:fldChar w:fldCharType="end"/>
      </w:r>
    </w:p>
    <w:p w14:paraId="0ACE2E67" w14:textId="57FF33B5" w:rsidR="00367337" w:rsidRDefault="00367337">
      <w:pPr>
        <w:pStyle w:val="Indholdsfortegnelse3"/>
        <w:rPr>
          <w:rFonts w:asciiTheme="minorHAnsi" w:eastAsiaTheme="minorEastAsia" w:hAnsiTheme="minorHAnsi" w:cstheme="minorBidi"/>
          <w:noProof/>
          <w:sz w:val="22"/>
          <w:lang w:val="da-DK"/>
        </w:rPr>
      </w:pPr>
      <w:r w:rsidRPr="00367337">
        <w:rPr>
          <w:noProof/>
          <w:lang w:val="da-DK"/>
        </w:rPr>
        <w:t>5.1.4</w:t>
      </w:r>
      <w:r>
        <w:rPr>
          <w:rFonts w:asciiTheme="minorHAnsi" w:eastAsiaTheme="minorEastAsia" w:hAnsiTheme="minorHAnsi" w:cstheme="minorBidi"/>
          <w:noProof/>
          <w:sz w:val="22"/>
          <w:lang w:val="da-DK"/>
        </w:rPr>
        <w:tab/>
      </w:r>
      <w:r w:rsidRPr="00367337">
        <w:rPr>
          <w:noProof/>
          <w:lang w:val="da-DK"/>
        </w:rPr>
        <w:t>Kompetencernes modulopbygning</w:t>
      </w:r>
      <w:r w:rsidRPr="00367337">
        <w:rPr>
          <w:noProof/>
          <w:lang w:val="da-DK"/>
        </w:rPr>
        <w:tab/>
      </w:r>
      <w:r>
        <w:rPr>
          <w:noProof/>
        </w:rPr>
        <w:fldChar w:fldCharType="begin"/>
      </w:r>
      <w:r w:rsidRPr="00367337">
        <w:rPr>
          <w:noProof/>
          <w:lang w:val="da-DK"/>
        </w:rPr>
        <w:instrText xml:space="preserve"> PAGEREF _Toc524013854 \h </w:instrText>
      </w:r>
      <w:r>
        <w:rPr>
          <w:noProof/>
        </w:rPr>
      </w:r>
      <w:r>
        <w:rPr>
          <w:noProof/>
        </w:rPr>
        <w:fldChar w:fldCharType="separate"/>
      </w:r>
      <w:r w:rsidR="002639F9">
        <w:rPr>
          <w:noProof/>
          <w:lang w:val="da-DK"/>
        </w:rPr>
        <w:t>21</w:t>
      </w:r>
      <w:r>
        <w:rPr>
          <w:noProof/>
        </w:rPr>
        <w:fldChar w:fldCharType="end"/>
      </w:r>
    </w:p>
    <w:p w14:paraId="22D6E974" w14:textId="73E7616C"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5.2</w:t>
      </w:r>
      <w:r>
        <w:rPr>
          <w:rFonts w:asciiTheme="minorHAnsi" w:eastAsiaTheme="minorEastAsia" w:hAnsiTheme="minorHAnsi" w:cstheme="minorBidi"/>
          <w:noProof/>
          <w:sz w:val="22"/>
          <w:lang w:val="da-DK"/>
        </w:rPr>
        <w:tab/>
      </w:r>
      <w:r w:rsidRPr="00367337">
        <w:rPr>
          <w:noProof/>
          <w:lang w:val="da-DK"/>
        </w:rPr>
        <w:t>Kompetencetjek</w:t>
      </w:r>
      <w:r w:rsidRPr="00367337">
        <w:rPr>
          <w:noProof/>
          <w:lang w:val="da-DK"/>
        </w:rPr>
        <w:tab/>
      </w:r>
      <w:r>
        <w:rPr>
          <w:noProof/>
        </w:rPr>
        <w:fldChar w:fldCharType="begin"/>
      </w:r>
      <w:r w:rsidRPr="00367337">
        <w:rPr>
          <w:noProof/>
          <w:lang w:val="da-DK"/>
        </w:rPr>
        <w:instrText xml:space="preserve"> PAGEREF _Toc524013855 \h </w:instrText>
      </w:r>
      <w:r>
        <w:rPr>
          <w:noProof/>
        </w:rPr>
      </w:r>
      <w:r>
        <w:rPr>
          <w:noProof/>
        </w:rPr>
        <w:fldChar w:fldCharType="separate"/>
      </w:r>
      <w:r w:rsidR="002639F9">
        <w:rPr>
          <w:noProof/>
          <w:lang w:val="da-DK"/>
        </w:rPr>
        <w:t>22</w:t>
      </w:r>
      <w:r>
        <w:rPr>
          <w:noProof/>
        </w:rPr>
        <w:fldChar w:fldCharType="end"/>
      </w:r>
    </w:p>
    <w:p w14:paraId="29C6DE49" w14:textId="7C6CD142"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5.3</w:t>
      </w:r>
      <w:r>
        <w:rPr>
          <w:rFonts w:asciiTheme="minorHAnsi" w:eastAsiaTheme="minorEastAsia" w:hAnsiTheme="minorHAnsi" w:cstheme="minorBidi"/>
          <w:noProof/>
          <w:sz w:val="22"/>
          <w:lang w:val="da-DK"/>
        </w:rPr>
        <w:tab/>
      </w:r>
      <w:r w:rsidRPr="00367337">
        <w:rPr>
          <w:noProof/>
          <w:lang w:val="da-DK"/>
        </w:rPr>
        <w:t>Eksamen</w:t>
      </w:r>
      <w:r w:rsidRPr="00367337">
        <w:rPr>
          <w:noProof/>
          <w:lang w:val="da-DK"/>
        </w:rPr>
        <w:tab/>
      </w:r>
      <w:r>
        <w:rPr>
          <w:noProof/>
        </w:rPr>
        <w:fldChar w:fldCharType="begin"/>
      </w:r>
      <w:r w:rsidRPr="00367337">
        <w:rPr>
          <w:noProof/>
          <w:lang w:val="da-DK"/>
        </w:rPr>
        <w:instrText xml:space="preserve"> PAGEREF _Toc524013856 \h </w:instrText>
      </w:r>
      <w:r>
        <w:rPr>
          <w:noProof/>
        </w:rPr>
      </w:r>
      <w:r>
        <w:rPr>
          <w:noProof/>
        </w:rPr>
        <w:fldChar w:fldCharType="separate"/>
      </w:r>
      <w:r w:rsidR="002639F9">
        <w:rPr>
          <w:noProof/>
          <w:lang w:val="da-DK"/>
        </w:rPr>
        <w:t>22</w:t>
      </w:r>
      <w:r>
        <w:rPr>
          <w:noProof/>
        </w:rPr>
        <w:fldChar w:fldCharType="end"/>
      </w:r>
    </w:p>
    <w:p w14:paraId="4D4A5383" w14:textId="4E3ECBF0" w:rsidR="00367337" w:rsidRDefault="00367337">
      <w:pPr>
        <w:pStyle w:val="Indholdsfortegnelse3"/>
        <w:rPr>
          <w:rFonts w:asciiTheme="minorHAnsi" w:eastAsiaTheme="minorEastAsia" w:hAnsiTheme="minorHAnsi" w:cstheme="minorBidi"/>
          <w:noProof/>
          <w:sz w:val="22"/>
          <w:lang w:val="da-DK"/>
        </w:rPr>
      </w:pPr>
      <w:r w:rsidRPr="00367337">
        <w:rPr>
          <w:noProof/>
          <w:lang w:val="da-DK"/>
        </w:rPr>
        <w:t>5.3.1</w:t>
      </w:r>
      <w:r>
        <w:rPr>
          <w:rFonts w:asciiTheme="minorHAnsi" w:eastAsiaTheme="minorEastAsia" w:hAnsiTheme="minorHAnsi" w:cstheme="minorBidi"/>
          <w:noProof/>
          <w:sz w:val="22"/>
          <w:lang w:val="da-DK"/>
        </w:rPr>
        <w:tab/>
      </w:r>
      <w:r w:rsidRPr="00367337">
        <w:rPr>
          <w:noProof/>
          <w:lang w:val="da-DK"/>
        </w:rPr>
        <w:t>Indhold og gennemførelse</w:t>
      </w:r>
      <w:r w:rsidRPr="00367337">
        <w:rPr>
          <w:noProof/>
          <w:lang w:val="da-DK"/>
        </w:rPr>
        <w:tab/>
      </w:r>
      <w:r>
        <w:rPr>
          <w:noProof/>
        </w:rPr>
        <w:fldChar w:fldCharType="begin"/>
      </w:r>
      <w:r w:rsidRPr="00367337">
        <w:rPr>
          <w:noProof/>
          <w:lang w:val="da-DK"/>
        </w:rPr>
        <w:instrText xml:space="preserve"> PAGEREF _Toc524013857 \h </w:instrText>
      </w:r>
      <w:r>
        <w:rPr>
          <w:noProof/>
        </w:rPr>
      </w:r>
      <w:r>
        <w:rPr>
          <w:noProof/>
        </w:rPr>
        <w:fldChar w:fldCharType="separate"/>
      </w:r>
      <w:r w:rsidR="002639F9">
        <w:rPr>
          <w:noProof/>
          <w:lang w:val="da-DK"/>
        </w:rPr>
        <w:t>22</w:t>
      </w:r>
      <w:r>
        <w:rPr>
          <w:noProof/>
        </w:rPr>
        <w:fldChar w:fldCharType="end"/>
      </w:r>
    </w:p>
    <w:p w14:paraId="37729CE3" w14:textId="7CEA97F8" w:rsidR="00367337" w:rsidRDefault="00367337">
      <w:pPr>
        <w:pStyle w:val="Indholdsfortegnelse3"/>
        <w:rPr>
          <w:rFonts w:asciiTheme="minorHAnsi" w:eastAsiaTheme="minorEastAsia" w:hAnsiTheme="minorHAnsi" w:cstheme="minorBidi"/>
          <w:noProof/>
          <w:sz w:val="22"/>
          <w:lang w:val="da-DK"/>
        </w:rPr>
      </w:pPr>
      <w:r w:rsidRPr="002F7999">
        <w:rPr>
          <w:noProof/>
          <w:lang w:val="da-DK"/>
        </w:rPr>
        <w:t>5.3.2</w:t>
      </w:r>
      <w:r>
        <w:rPr>
          <w:rFonts w:asciiTheme="minorHAnsi" w:eastAsiaTheme="minorEastAsia" w:hAnsiTheme="minorHAnsi" w:cstheme="minorBidi"/>
          <w:noProof/>
          <w:sz w:val="22"/>
          <w:lang w:val="da-DK"/>
        </w:rPr>
        <w:tab/>
      </w:r>
      <w:r w:rsidRPr="002F7999">
        <w:rPr>
          <w:noProof/>
          <w:lang w:val="da-DK"/>
        </w:rPr>
        <w:t>Hvis eksamen ikke bestås/re-eksamination</w:t>
      </w:r>
      <w:r w:rsidRPr="00367337">
        <w:rPr>
          <w:noProof/>
          <w:lang w:val="da-DK"/>
        </w:rPr>
        <w:tab/>
      </w:r>
      <w:r>
        <w:rPr>
          <w:noProof/>
        </w:rPr>
        <w:fldChar w:fldCharType="begin"/>
      </w:r>
      <w:r w:rsidRPr="00367337">
        <w:rPr>
          <w:noProof/>
          <w:lang w:val="da-DK"/>
        </w:rPr>
        <w:instrText xml:space="preserve"> PAGEREF _Toc524013858 \h </w:instrText>
      </w:r>
      <w:r>
        <w:rPr>
          <w:noProof/>
        </w:rPr>
      </w:r>
      <w:r>
        <w:rPr>
          <w:noProof/>
        </w:rPr>
        <w:fldChar w:fldCharType="separate"/>
      </w:r>
      <w:r w:rsidR="002639F9">
        <w:rPr>
          <w:noProof/>
          <w:lang w:val="da-DK"/>
        </w:rPr>
        <w:t>23</w:t>
      </w:r>
      <w:r>
        <w:rPr>
          <w:noProof/>
        </w:rPr>
        <w:fldChar w:fldCharType="end"/>
      </w:r>
    </w:p>
    <w:p w14:paraId="42F97134" w14:textId="5A6A66B0"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5.4</w:t>
      </w:r>
      <w:r>
        <w:rPr>
          <w:rFonts w:asciiTheme="minorHAnsi" w:eastAsiaTheme="minorEastAsia" w:hAnsiTheme="minorHAnsi" w:cstheme="minorBidi"/>
          <w:noProof/>
          <w:sz w:val="22"/>
          <w:lang w:val="da-DK"/>
        </w:rPr>
        <w:tab/>
      </w:r>
      <w:r w:rsidRPr="00367337">
        <w:rPr>
          <w:noProof/>
          <w:lang w:val="da-DK"/>
        </w:rPr>
        <w:t>Fravær</w:t>
      </w:r>
      <w:r w:rsidRPr="00367337">
        <w:rPr>
          <w:noProof/>
          <w:lang w:val="da-DK"/>
        </w:rPr>
        <w:tab/>
      </w:r>
      <w:r>
        <w:rPr>
          <w:noProof/>
        </w:rPr>
        <w:fldChar w:fldCharType="begin"/>
      </w:r>
      <w:r w:rsidRPr="00367337">
        <w:rPr>
          <w:noProof/>
          <w:lang w:val="da-DK"/>
        </w:rPr>
        <w:instrText xml:space="preserve"> PAGEREF _Toc524013859 \h </w:instrText>
      </w:r>
      <w:r>
        <w:rPr>
          <w:noProof/>
        </w:rPr>
      </w:r>
      <w:r>
        <w:rPr>
          <w:noProof/>
        </w:rPr>
        <w:fldChar w:fldCharType="separate"/>
      </w:r>
      <w:r w:rsidR="002639F9">
        <w:rPr>
          <w:noProof/>
          <w:lang w:val="da-DK"/>
        </w:rPr>
        <w:t>23</w:t>
      </w:r>
      <w:r>
        <w:rPr>
          <w:noProof/>
        </w:rPr>
        <w:fldChar w:fldCharType="end"/>
      </w:r>
    </w:p>
    <w:p w14:paraId="7678AF54" w14:textId="6FDDCD48"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5.5</w:t>
      </w:r>
      <w:r>
        <w:rPr>
          <w:rFonts w:asciiTheme="minorHAnsi" w:eastAsiaTheme="minorEastAsia" w:hAnsiTheme="minorHAnsi" w:cstheme="minorBidi"/>
          <w:noProof/>
          <w:sz w:val="22"/>
          <w:lang w:val="da-DK"/>
        </w:rPr>
        <w:tab/>
      </w:r>
      <w:r w:rsidRPr="00367337">
        <w:rPr>
          <w:noProof/>
          <w:lang w:val="da-DK"/>
        </w:rPr>
        <w:t>Uddannelseslogbog</w:t>
      </w:r>
      <w:r w:rsidRPr="00367337">
        <w:rPr>
          <w:noProof/>
          <w:lang w:val="da-DK"/>
        </w:rPr>
        <w:tab/>
      </w:r>
      <w:r>
        <w:rPr>
          <w:noProof/>
        </w:rPr>
        <w:fldChar w:fldCharType="begin"/>
      </w:r>
      <w:r w:rsidRPr="00367337">
        <w:rPr>
          <w:noProof/>
          <w:lang w:val="da-DK"/>
        </w:rPr>
        <w:instrText xml:space="preserve"> PAGEREF _Toc524013860 \h </w:instrText>
      </w:r>
      <w:r>
        <w:rPr>
          <w:noProof/>
        </w:rPr>
      </w:r>
      <w:r>
        <w:rPr>
          <w:noProof/>
        </w:rPr>
        <w:fldChar w:fldCharType="separate"/>
      </w:r>
      <w:r w:rsidR="002639F9">
        <w:rPr>
          <w:noProof/>
          <w:lang w:val="da-DK"/>
        </w:rPr>
        <w:t>23</w:t>
      </w:r>
      <w:r>
        <w:rPr>
          <w:noProof/>
        </w:rPr>
        <w:fldChar w:fldCharType="end"/>
      </w:r>
    </w:p>
    <w:p w14:paraId="0EEB28BF" w14:textId="00E12D47" w:rsidR="00367337" w:rsidRDefault="00367337">
      <w:pPr>
        <w:pStyle w:val="Indholdsfortegnelse2"/>
        <w:tabs>
          <w:tab w:val="right" w:pos="7927"/>
        </w:tabs>
        <w:rPr>
          <w:rFonts w:asciiTheme="minorHAnsi" w:eastAsiaTheme="minorEastAsia" w:hAnsiTheme="minorHAnsi" w:cstheme="minorBidi"/>
          <w:noProof/>
          <w:sz w:val="22"/>
          <w:lang w:val="da-DK"/>
        </w:rPr>
      </w:pPr>
      <w:r w:rsidRPr="002F7999">
        <w:rPr>
          <w:noProof/>
          <w:lang w:val="da-DK"/>
        </w:rPr>
        <w:t>5.6</w:t>
      </w:r>
      <w:r>
        <w:rPr>
          <w:rFonts w:asciiTheme="minorHAnsi" w:eastAsiaTheme="minorEastAsia" w:hAnsiTheme="minorHAnsi" w:cstheme="minorBidi"/>
          <w:noProof/>
          <w:sz w:val="22"/>
          <w:lang w:val="da-DK"/>
        </w:rPr>
        <w:tab/>
      </w:r>
      <w:r w:rsidRPr="002F7999">
        <w:rPr>
          <w:noProof/>
          <w:lang w:val="da-DK"/>
        </w:rPr>
        <w:t>Praktisk indøvelse</w:t>
      </w:r>
      <w:r w:rsidRPr="00367337">
        <w:rPr>
          <w:noProof/>
          <w:lang w:val="da-DK"/>
        </w:rPr>
        <w:tab/>
      </w:r>
      <w:r>
        <w:rPr>
          <w:noProof/>
        </w:rPr>
        <w:fldChar w:fldCharType="begin"/>
      </w:r>
      <w:r w:rsidRPr="00367337">
        <w:rPr>
          <w:noProof/>
          <w:lang w:val="da-DK"/>
        </w:rPr>
        <w:instrText xml:space="preserve"> PAGEREF _Toc524013861 \h </w:instrText>
      </w:r>
      <w:r>
        <w:rPr>
          <w:noProof/>
        </w:rPr>
      </w:r>
      <w:r>
        <w:rPr>
          <w:noProof/>
        </w:rPr>
        <w:fldChar w:fldCharType="separate"/>
      </w:r>
      <w:r w:rsidR="002639F9">
        <w:rPr>
          <w:noProof/>
          <w:lang w:val="da-DK"/>
        </w:rPr>
        <w:t>23</w:t>
      </w:r>
      <w:r>
        <w:rPr>
          <w:noProof/>
        </w:rPr>
        <w:fldChar w:fldCharType="end"/>
      </w:r>
    </w:p>
    <w:p w14:paraId="6E86EB58" w14:textId="6A5EC5CD" w:rsidR="00367337" w:rsidRDefault="00367337">
      <w:pPr>
        <w:pStyle w:val="Indholdsfortegnelse1"/>
        <w:tabs>
          <w:tab w:val="right" w:pos="7927"/>
        </w:tabs>
        <w:rPr>
          <w:rFonts w:asciiTheme="minorHAnsi" w:eastAsiaTheme="minorEastAsia" w:hAnsiTheme="minorHAnsi" w:cstheme="minorBidi"/>
          <w:b w:val="0"/>
          <w:noProof/>
          <w:sz w:val="22"/>
          <w:lang w:val="da-DK"/>
        </w:rPr>
      </w:pPr>
      <w:r w:rsidRPr="00367337">
        <w:rPr>
          <w:noProof/>
          <w:lang w:val="da-DK"/>
        </w:rPr>
        <w:t>6</w:t>
      </w:r>
      <w:r>
        <w:rPr>
          <w:rFonts w:asciiTheme="minorHAnsi" w:eastAsiaTheme="minorEastAsia" w:hAnsiTheme="minorHAnsi" w:cstheme="minorBidi"/>
          <w:b w:val="0"/>
          <w:noProof/>
          <w:sz w:val="22"/>
          <w:lang w:val="da-DK"/>
        </w:rPr>
        <w:tab/>
      </w:r>
      <w:r w:rsidRPr="00367337">
        <w:rPr>
          <w:noProof/>
          <w:lang w:val="da-DK"/>
        </w:rPr>
        <w:t>Vedligeholdelse af kompetencer</w:t>
      </w:r>
      <w:r w:rsidRPr="00367337">
        <w:rPr>
          <w:noProof/>
          <w:lang w:val="da-DK"/>
        </w:rPr>
        <w:tab/>
      </w:r>
      <w:r>
        <w:rPr>
          <w:noProof/>
        </w:rPr>
        <w:fldChar w:fldCharType="begin"/>
      </w:r>
      <w:r w:rsidRPr="00367337">
        <w:rPr>
          <w:noProof/>
          <w:lang w:val="da-DK"/>
        </w:rPr>
        <w:instrText xml:space="preserve"> PAGEREF _Toc524013862 \h </w:instrText>
      </w:r>
      <w:r>
        <w:rPr>
          <w:noProof/>
        </w:rPr>
      </w:r>
      <w:r>
        <w:rPr>
          <w:noProof/>
        </w:rPr>
        <w:fldChar w:fldCharType="separate"/>
      </w:r>
      <w:r w:rsidR="002639F9">
        <w:rPr>
          <w:noProof/>
          <w:lang w:val="da-DK"/>
        </w:rPr>
        <w:t>24</w:t>
      </w:r>
      <w:r>
        <w:rPr>
          <w:noProof/>
        </w:rPr>
        <w:fldChar w:fldCharType="end"/>
      </w:r>
    </w:p>
    <w:p w14:paraId="48FF8581" w14:textId="693BBCAE" w:rsidR="00367337" w:rsidRDefault="00367337">
      <w:pPr>
        <w:pStyle w:val="Indholdsfortegnelse1"/>
        <w:tabs>
          <w:tab w:val="right" w:pos="7927"/>
        </w:tabs>
        <w:rPr>
          <w:rFonts w:asciiTheme="minorHAnsi" w:eastAsiaTheme="minorEastAsia" w:hAnsiTheme="minorHAnsi" w:cstheme="minorBidi"/>
          <w:b w:val="0"/>
          <w:noProof/>
          <w:sz w:val="22"/>
          <w:lang w:val="da-DK"/>
        </w:rPr>
      </w:pPr>
      <w:r>
        <w:rPr>
          <w:noProof/>
        </w:rPr>
        <w:t>7</w:t>
      </w:r>
      <w:r>
        <w:rPr>
          <w:rFonts w:asciiTheme="minorHAnsi" w:eastAsiaTheme="minorEastAsia" w:hAnsiTheme="minorHAnsi" w:cstheme="minorBidi"/>
          <w:b w:val="0"/>
          <w:noProof/>
          <w:sz w:val="22"/>
          <w:lang w:val="da-DK"/>
        </w:rPr>
        <w:tab/>
      </w:r>
      <w:r>
        <w:rPr>
          <w:noProof/>
        </w:rPr>
        <w:t>Referencer</w:t>
      </w:r>
      <w:r>
        <w:rPr>
          <w:noProof/>
        </w:rPr>
        <w:tab/>
      </w:r>
      <w:r>
        <w:rPr>
          <w:noProof/>
        </w:rPr>
        <w:fldChar w:fldCharType="begin"/>
      </w:r>
      <w:r>
        <w:rPr>
          <w:noProof/>
        </w:rPr>
        <w:instrText xml:space="preserve"> PAGEREF _Toc524013863 \h </w:instrText>
      </w:r>
      <w:r>
        <w:rPr>
          <w:noProof/>
        </w:rPr>
      </w:r>
      <w:r>
        <w:rPr>
          <w:noProof/>
        </w:rPr>
        <w:fldChar w:fldCharType="separate"/>
      </w:r>
      <w:r w:rsidR="002639F9">
        <w:rPr>
          <w:noProof/>
        </w:rPr>
        <w:t>25</w:t>
      </w:r>
      <w:r>
        <w:rPr>
          <w:noProof/>
        </w:rPr>
        <w:fldChar w:fldCharType="end"/>
      </w:r>
    </w:p>
    <w:p w14:paraId="67CEF50C" w14:textId="21C74BAC" w:rsidR="006D5ADD" w:rsidRPr="00164EC6" w:rsidRDefault="00025776">
      <w:pPr>
        <w:rPr>
          <w:rFonts w:ascii="Georgia" w:hAnsi="Georgia"/>
          <w:lang w:val="da-DK"/>
        </w:rPr>
      </w:pPr>
      <w:r w:rsidRPr="00FB15B7">
        <w:rPr>
          <w:rFonts w:ascii="Georgia" w:hAnsi="Georgia"/>
        </w:rPr>
        <w:fldChar w:fldCharType="end"/>
      </w:r>
    </w:p>
    <w:p w14:paraId="67CEF50D" w14:textId="77777777" w:rsidR="003F7F69" w:rsidRPr="00164EC6" w:rsidRDefault="003F7F69" w:rsidP="003F7F69">
      <w:pPr>
        <w:ind w:left="360"/>
        <w:rPr>
          <w:lang w:val="da-DK"/>
        </w:rPr>
      </w:pPr>
    </w:p>
    <w:p w14:paraId="67CEF50E" w14:textId="77777777" w:rsidR="00FF457B" w:rsidRPr="00164EC6" w:rsidRDefault="00FF457B" w:rsidP="00FF457B">
      <w:pPr>
        <w:rPr>
          <w:lang w:val="da-DK"/>
        </w:rPr>
      </w:pPr>
    </w:p>
    <w:p w14:paraId="67CEF50F" w14:textId="77777777" w:rsidR="00FE7F62" w:rsidRPr="00164EC6" w:rsidRDefault="00FE7F62" w:rsidP="00FB01A1">
      <w:pPr>
        <w:pStyle w:val="Listeafsnit"/>
        <w:numPr>
          <w:ilvl w:val="0"/>
          <w:numId w:val="12"/>
        </w:numPr>
        <w:rPr>
          <w:lang w:val="da-DK"/>
        </w:rPr>
        <w:sectPr w:rsidR="00FE7F62" w:rsidRPr="00164EC6" w:rsidSect="00564396">
          <w:pgSz w:w="11906" w:h="16838"/>
          <w:pgMar w:top="1134" w:right="1134" w:bottom="1418" w:left="2835" w:header="709" w:footer="709" w:gutter="0"/>
          <w:cols w:space="708"/>
          <w:docGrid w:linePitch="360"/>
        </w:sectPr>
      </w:pPr>
    </w:p>
    <w:p w14:paraId="67CEF510" w14:textId="77777777" w:rsidR="004B6419" w:rsidRDefault="001E60D6" w:rsidP="00FB01A1">
      <w:pPr>
        <w:pStyle w:val="Overskrift1"/>
        <w:numPr>
          <w:ilvl w:val="0"/>
          <w:numId w:val="16"/>
        </w:numPr>
      </w:pPr>
      <w:bookmarkStart w:id="13" w:name="Tekst"/>
      <w:bookmarkStart w:id="14" w:name="_Toc524013838"/>
      <w:bookmarkEnd w:id="13"/>
      <w:r>
        <w:lastRenderedPageBreak/>
        <w:t>Læsevejledning</w:t>
      </w:r>
      <w:bookmarkEnd w:id="14"/>
    </w:p>
    <w:p w14:paraId="67CEF511" w14:textId="77777777" w:rsidR="000A775E" w:rsidRPr="00825177" w:rsidRDefault="000A775E" w:rsidP="00144A44">
      <w:pPr>
        <w:rPr>
          <w:lang w:val="da-DK"/>
        </w:rPr>
      </w:pPr>
      <w:r w:rsidRPr="00825177">
        <w:rPr>
          <w:lang w:val="da-DK"/>
        </w:rPr>
        <w:t>I dette do</w:t>
      </w:r>
      <w:r w:rsidR="0068709B">
        <w:rPr>
          <w:lang w:val="da-DK"/>
        </w:rPr>
        <w:t>k</w:t>
      </w:r>
      <w:r w:rsidRPr="00825177">
        <w:rPr>
          <w:lang w:val="da-DK"/>
        </w:rPr>
        <w:t>ument angives reference</w:t>
      </w:r>
      <w:r w:rsidR="001D12AE">
        <w:rPr>
          <w:lang w:val="da-DK"/>
        </w:rPr>
        <w:t>r</w:t>
      </w:r>
      <w:r w:rsidRPr="00825177">
        <w:rPr>
          <w:lang w:val="da-DK"/>
        </w:rPr>
        <w:t xml:space="preserve"> med </w:t>
      </w:r>
      <w:r w:rsidR="00144A44" w:rsidRPr="00825177">
        <w:rPr>
          <w:lang w:val="da-DK"/>
        </w:rPr>
        <w:t xml:space="preserve">[x], </w:t>
      </w:r>
      <w:r w:rsidRPr="00825177">
        <w:rPr>
          <w:lang w:val="da-DK"/>
        </w:rPr>
        <w:t xml:space="preserve">hvor x udgør referencenummeret. Dokumentets sidste afsnit indeholder </w:t>
      </w:r>
      <w:r w:rsidR="005F53E1" w:rsidRPr="00825177">
        <w:rPr>
          <w:lang w:val="da-DK"/>
        </w:rPr>
        <w:t>en referenceliste.</w:t>
      </w:r>
    </w:p>
    <w:p w14:paraId="67CEF512" w14:textId="77777777" w:rsidR="000A775E" w:rsidRPr="00825177" w:rsidRDefault="000A775E" w:rsidP="00144A44">
      <w:pPr>
        <w:rPr>
          <w:lang w:val="da-DK"/>
        </w:rPr>
      </w:pPr>
    </w:p>
    <w:p w14:paraId="67CEF513" w14:textId="77777777" w:rsidR="00144A44" w:rsidRPr="00CB7E51" w:rsidRDefault="001D12AE" w:rsidP="00144A44">
      <w:pPr>
        <w:rPr>
          <w:lang w:val="da-DK"/>
        </w:rPr>
      </w:pPr>
      <w:r>
        <w:rPr>
          <w:lang w:val="da-DK"/>
        </w:rPr>
        <w:t>Specifikationen</w:t>
      </w:r>
      <w:r w:rsidR="005F53E1" w:rsidRPr="005F53E1">
        <w:rPr>
          <w:lang w:val="da-DK"/>
        </w:rPr>
        <w:t xml:space="preserve"> </w:t>
      </w:r>
      <w:r w:rsidR="005F53E1">
        <w:rPr>
          <w:lang w:val="da-DK"/>
        </w:rPr>
        <w:t xml:space="preserve">for </w:t>
      </w:r>
      <w:r>
        <w:rPr>
          <w:lang w:val="da-DK"/>
        </w:rPr>
        <w:t>S</w:t>
      </w:r>
      <w:r w:rsidR="00060E3C">
        <w:rPr>
          <w:lang w:val="da-DK"/>
        </w:rPr>
        <w:t>ignalprogrammets (S</w:t>
      </w:r>
      <w:r>
        <w:rPr>
          <w:lang w:val="da-DK"/>
        </w:rPr>
        <w:t>P</w:t>
      </w:r>
      <w:r w:rsidR="00060E3C">
        <w:rPr>
          <w:lang w:val="da-DK"/>
        </w:rPr>
        <w:t>)</w:t>
      </w:r>
      <w:r>
        <w:rPr>
          <w:lang w:val="da-DK"/>
        </w:rPr>
        <w:t xml:space="preserve"> </w:t>
      </w:r>
      <w:r w:rsidR="001D50E6">
        <w:rPr>
          <w:lang w:val="da-DK"/>
        </w:rPr>
        <w:t xml:space="preserve">ETCS </w:t>
      </w:r>
      <w:r w:rsidR="00CD3606">
        <w:rPr>
          <w:lang w:val="da-DK"/>
        </w:rPr>
        <w:t>Lokomotivføreruddannelse</w:t>
      </w:r>
      <w:r>
        <w:rPr>
          <w:lang w:val="da-DK"/>
        </w:rPr>
        <w:t xml:space="preserve"> </w:t>
      </w:r>
      <w:r w:rsidR="005F53E1">
        <w:rPr>
          <w:lang w:val="da-DK"/>
        </w:rPr>
        <w:t xml:space="preserve">er baseret på </w:t>
      </w:r>
      <w:r w:rsidR="00B50E79">
        <w:rPr>
          <w:lang w:val="da-DK"/>
        </w:rPr>
        <w:t>u</w:t>
      </w:r>
      <w:r w:rsidR="005F53E1" w:rsidRPr="001D12AE">
        <w:rPr>
          <w:lang w:val="da-DK"/>
        </w:rPr>
        <w:t>ddannelsesbehovsanalyse</w:t>
      </w:r>
      <w:r w:rsidR="00B50E79">
        <w:rPr>
          <w:lang w:val="da-DK"/>
        </w:rPr>
        <w:t>n [1]</w:t>
      </w:r>
      <w:r w:rsidR="00144A44" w:rsidRPr="001D12AE">
        <w:rPr>
          <w:lang w:val="da-DK"/>
        </w:rPr>
        <w:t>,</w:t>
      </w:r>
      <w:r w:rsidR="00144A44" w:rsidRPr="005F53E1">
        <w:rPr>
          <w:lang w:val="da-DK"/>
        </w:rPr>
        <w:t xml:space="preserve"> </w:t>
      </w:r>
      <w:r w:rsidR="00B50E79">
        <w:rPr>
          <w:lang w:val="da-DK"/>
        </w:rPr>
        <w:t>de Operationelle Regler (OR)</w:t>
      </w:r>
      <w:r w:rsidR="0001498D" w:rsidRPr="005F53E1">
        <w:rPr>
          <w:lang w:val="da-DK"/>
        </w:rPr>
        <w:t xml:space="preserve"> </w:t>
      </w:r>
      <w:r w:rsidR="00144A44" w:rsidRPr="00060E3C">
        <w:rPr>
          <w:lang w:val="da-DK"/>
        </w:rPr>
        <w:t>[2]</w:t>
      </w:r>
      <w:r w:rsidR="005F53E1" w:rsidRPr="005F53E1">
        <w:rPr>
          <w:b/>
          <w:lang w:val="da-DK"/>
        </w:rPr>
        <w:t xml:space="preserve"> </w:t>
      </w:r>
      <w:r w:rsidR="005F53E1" w:rsidRPr="00CB7E51">
        <w:rPr>
          <w:lang w:val="da-DK"/>
        </w:rPr>
        <w:t>og</w:t>
      </w:r>
      <w:r w:rsidR="00CB7E51">
        <w:rPr>
          <w:b/>
          <w:lang w:val="da-DK"/>
        </w:rPr>
        <w:t xml:space="preserve"> </w:t>
      </w:r>
      <w:r w:rsidR="00F32A4B" w:rsidRPr="00F32A4B">
        <w:rPr>
          <w:lang w:val="da-DK"/>
        </w:rPr>
        <w:t>pladsholder:</w:t>
      </w:r>
      <w:r w:rsidR="00CB7E51">
        <w:rPr>
          <w:b/>
          <w:lang w:val="da-DK"/>
        </w:rPr>
        <w:t xml:space="preserve"> </w:t>
      </w:r>
      <w:r w:rsidR="00825177">
        <w:rPr>
          <w:lang w:val="da-DK"/>
        </w:rPr>
        <w:t>J</w:t>
      </w:r>
      <w:r w:rsidR="00060E3C">
        <w:rPr>
          <w:lang w:val="da-DK"/>
        </w:rPr>
        <w:t>ernbanevirksomhedernes (J</w:t>
      </w:r>
      <w:r w:rsidR="00825177">
        <w:rPr>
          <w:lang w:val="da-DK"/>
        </w:rPr>
        <w:t>V</w:t>
      </w:r>
      <w:r w:rsidR="00060E3C">
        <w:rPr>
          <w:lang w:val="da-DK"/>
        </w:rPr>
        <w:t>)</w:t>
      </w:r>
      <w:r w:rsidR="00825177">
        <w:rPr>
          <w:lang w:val="da-DK"/>
        </w:rPr>
        <w:t xml:space="preserve"> </w:t>
      </w:r>
      <w:r>
        <w:rPr>
          <w:lang w:val="da-DK"/>
        </w:rPr>
        <w:t xml:space="preserve">specifikke </w:t>
      </w:r>
      <w:r w:rsidR="00060E3C">
        <w:rPr>
          <w:lang w:val="da-DK"/>
        </w:rPr>
        <w:t>regler</w:t>
      </w:r>
      <w:r w:rsidR="00CB7E51" w:rsidRPr="00CB7E51">
        <w:rPr>
          <w:lang w:val="da-DK"/>
        </w:rPr>
        <w:t xml:space="preserve"> </w:t>
      </w:r>
      <w:r w:rsidR="00144A44" w:rsidRPr="00CB7E51">
        <w:rPr>
          <w:lang w:val="da-DK"/>
        </w:rPr>
        <w:t>[3].</w:t>
      </w:r>
    </w:p>
    <w:p w14:paraId="67CEF514" w14:textId="77777777" w:rsidR="00CB7E51" w:rsidRPr="0014705A" w:rsidRDefault="00CB7E51" w:rsidP="00144A44">
      <w:pPr>
        <w:rPr>
          <w:lang w:val="da-DK"/>
        </w:rPr>
      </w:pPr>
    </w:p>
    <w:p w14:paraId="67CEF515" w14:textId="77777777" w:rsidR="00144A44" w:rsidRPr="0014705A" w:rsidRDefault="0014705A" w:rsidP="00144A44">
      <w:pPr>
        <w:rPr>
          <w:lang w:val="da-DK"/>
        </w:rPr>
      </w:pPr>
      <w:r w:rsidRPr="0014705A">
        <w:rPr>
          <w:lang w:val="da-DK"/>
        </w:rPr>
        <w:t>Dette dokument bør ikke betragtes som et</w:t>
      </w:r>
      <w:r w:rsidR="00B50E79">
        <w:rPr>
          <w:lang w:val="da-DK"/>
        </w:rPr>
        <w:t xml:space="preserve"> selvstændigt</w:t>
      </w:r>
      <w:r w:rsidRPr="0014705A">
        <w:rPr>
          <w:lang w:val="da-DK"/>
        </w:rPr>
        <w:t xml:space="preserve"> dokument. Det er vigtigt, at læseren er bekendt med den overordnede struktur for uddannelsesspecifikationer, hvilket inkluderer en række understøttende dokumenter, der forklarer de grundlæggende elementer i uddannelsesmetoden, kursusstruktur, terminologi, forkortelser osv</w:t>
      </w:r>
      <w:r w:rsidR="00144A44" w:rsidRPr="0014705A">
        <w:rPr>
          <w:lang w:val="da-DK"/>
        </w:rPr>
        <w:t xml:space="preserve"> </w:t>
      </w:r>
      <w:r w:rsidR="00144A44" w:rsidRPr="00B05911">
        <w:rPr>
          <w:lang w:val="da-DK"/>
        </w:rPr>
        <w:t>[4].</w:t>
      </w:r>
    </w:p>
    <w:p w14:paraId="67CEF516" w14:textId="77777777" w:rsidR="0094111B" w:rsidRPr="0014705A" w:rsidRDefault="0094111B" w:rsidP="00144A44">
      <w:pPr>
        <w:rPr>
          <w:lang w:val="da-DK"/>
        </w:rPr>
      </w:pPr>
    </w:p>
    <w:p w14:paraId="67CEF517" w14:textId="77777777" w:rsidR="00E51208" w:rsidRDefault="0014705A" w:rsidP="00313B3E">
      <w:pPr>
        <w:pStyle w:val="Overskrift1"/>
      </w:pPr>
      <w:bookmarkStart w:id="15" w:name="_Toc524013839"/>
      <w:r>
        <w:lastRenderedPageBreak/>
        <w:t>Målgruppe</w:t>
      </w:r>
      <w:bookmarkEnd w:id="15"/>
      <w:r w:rsidR="009123FF">
        <w:t xml:space="preserve"> </w:t>
      </w:r>
    </w:p>
    <w:p w14:paraId="67CEF518" w14:textId="77777777" w:rsidR="00701C46" w:rsidRPr="0014705A" w:rsidRDefault="0014705A" w:rsidP="00F95442">
      <w:pPr>
        <w:pStyle w:val="Overskrift2"/>
        <w:rPr>
          <w:lang w:val="da-DK"/>
        </w:rPr>
      </w:pPr>
      <w:bookmarkStart w:id="16" w:name="_Toc524013840"/>
      <w:r w:rsidRPr="0014705A">
        <w:rPr>
          <w:lang w:val="da-DK"/>
        </w:rPr>
        <w:t xml:space="preserve">Rollebeskrivelse fra </w:t>
      </w:r>
      <w:r w:rsidR="002C14D3">
        <w:rPr>
          <w:lang w:val="da-DK"/>
        </w:rPr>
        <w:t>d</w:t>
      </w:r>
      <w:r w:rsidR="00180034">
        <w:rPr>
          <w:lang w:val="da-DK"/>
        </w:rPr>
        <w:t>okumentet om roller og personalekategorier på Fjernbanen</w:t>
      </w:r>
      <w:bookmarkEnd w:id="16"/>
      <w:r w:rsidR="00F95442" w:rsidRPr="0014705A">
        <w:rPr>
          <w:lang w:val="da-DK"/>
        </w:rPr>
        <w:t xml:space="preserve"> </w:t>
      </w:r>
    </w:p>
    <w:p w14:paraId="67CEF519" w14:textId="77777777" w:rsidR="00FF5B36" w:rsidRPr="00825177" w:rsidRDefault="003F573E">
      <w:pPr>
        <w:spacing w:line="240" w:lineRule="auto"/>
        <w:rPr>
          <w:i/>
          <w:color w:val="FF0000"/>
          <w:lang w:val="da-DK"/>
        </w:rPr>
      </w:pPr>
      <w:r w:rsidRPr="00825177">
        <w:rPr>
          <w:lang w:val="da-DK"/>
        </w:rPr>
        <w:t xml:space="preserve">Organisation: </w:t>
      </w:r>
      <w:r w:rsidR="001D472E">
        <w:rPr>
          <w:lang w:val="da-DK"/>
        </w:rPr>
        <w:t>JV/Entreprenør/Banedanmark</w:t>
      </w:r>
    </w:p>
    <w:p w14:paraId="67CEF51A" w14:textId="77777777" w:rsidR="00BF0D39" w:rsidRPr="0014705A" w:rsidRDefault="00134D20" w:rsidP="00180034">
      <w:pPr>
        <w:rPr>
          <w:b/>
          <w:lang w:val="da-DK"/>
        </w:rPr>
      </w:pPr>
      <w:bookmarkStart w:id="17" w:name="_Toc373222353"/>
      <w:r w:rsidRPr="00134D20">
        <w:rPr>
          <w:lang w:val="da-DK"/>
        </w:rPr>
        <w:t>Dokumentet om roller og personalekategorier på Fjernbanen</w:t>
      </w:r>
      <w:r w:rsidR="00180034" w:rsidRPr="0014705A" w:rsidDel="00180034">
        <w:rPr>
          <w:b/>
          <w:lang w:val="da-DK"/>
        </w:rPr>
        <w:t xml:space="preserve"> </w:t>
      </w:r>
      <w:r w:rsidRPr="00134D20">
        <w:rPr>
          <w:lang w:val="da-DK"/>
        </w:rPr>
        <w:t>[5] beskriver rollen som lokomotivfører B på følgende måde:</w:t>
      </w:r>
      <w:bookmarkEnd w:id="17"/>
    </w:p>
    <w:p w14:paraId="67CEF51B" w14:textId="77777777" w:rsidR="00BF0D39" w:rsidRPr="0014705A" w:rsidRDefault="00B50E79" w:rsidP="00BF0D39">
      <w:pPr>
        <w:ind w:firstLine="709"/>
        <w:rPr>
          <w:lang w:val="da-DK"/>
        </w:rPr>
      </w:pPr>
      <w:r>
        <w:rPr>
          <w:lang w:val="da-DK"/>
        </w:rPr>
        <w:t>”</w:t>
      </w:r>
      <w:r w:rsidR="0014705A">
        <w:rPr>
          <w:lang w:val="da-DK"/>
        </w:rPr>
        <w:t>Hovedopgaver for lokomotivfører B inkluderer</w:t>
      </w:r>
      <w:r w:rsidR="00BF0D39" w:rsidRPr="0014705A">
        <w:rPr>
          <w:lang w:val="da-DK"/>
        </w:rPr>
        <w:t>:</w:t>
      </w:r>
    </w:p>
    <w:p w14:paraId="67CEF51C" w14:textId="77777777" w:rsidR="00BF0D39" w:rsidRPr="00246E79" w:rsidRDefault="0014705A" w:rsidP="00FB01A1">
      <w:pPr>
        <w:pStyle w:val="Listeafsnit"/>
        <w:numPr>
          <w:ilvl w:val="0"/>
          <w:numId w:val="8"/>
        </w:numPr>
        <w:ind w:hanging="11"/>
        <w:rPr>
          <w:lang w:val="en-US"/>
        </w:rPr>
      </w:pPr>
      <w:r>
        <w:rPr>
          <w:lang w:val="en-US"/>
        </w:rPr>
        <w:t>Fremføring af tog</w:t>
      </w:r>
      <w:r w:rsidR="00BF0D39">
        <w:rPr>
          <w:lang w:val="en-US"/>
        </w:rPr>
        <w:t xml:space="preserve"> </w:t>
      </w:r>
    </w:p>
    <w:p w14:paraId="67CEF51D" w14:textId="77777777" w:rsidR="00BF0D39" w:rsidRPr="006B0D3F" w:rsidRDefault="0014705A" w:rsidP="00FB01A1">
      <w:pPr>
        <w:pStyle w:val="Listeafsnit"/>
        <w:numPr>
          <w:ilvl w:val="0"/>
          <w:numId w:val="8"/>
        </w:numPr>
        <w:ind w:left="709" w:firstLine="0"/>
        <w:rPr>
          <w:lang w:val="da-DK"/>
        </w:rPr>
      </w:pPr>
      <w:r w:rsidRPr="006B0D3F">
        <w:rPr>
          <w:lang w:val="da-DK"/>
        </w:rPr>
        <w:t>Underretning af kunder</w:t>
      </w:r>
      <w:r w:rsidR="006B0D3F" w:rsidRPr="006B0D3F">
        <w:rPr>
          <w:lang w:val="da-DK"/>
        </w:rPr>
        <w:t xml:space="preserve"> om enhver unormal situation eller nødsituation</w:t>
      </w:r>
    </w:p>
    <w:p w14:paraId="67CEF51E" w14:textId="77777777" w:rsidR="00BF0D39" w:rsidRPr="002A76F4" w:rsidRDefault="006B0D3F" w:rsidP="00FB01A1">
      <w:pPr>
        <w:pStyle w:val="Listeafsnit"/>
        <w:numPr>
          <w:ilvl w:val="0"/>
          <w:numId w:val="8"/>
        </w:numPr>
        <w:ind w:hanging="11"/>
        <w:rPr>
          <w:lang w:val="en-US"/>
        </w:rPr>
      </w:pPr>
      <w:r>
        <w:rPr>
          <w:lang w:val="en-US"/>
        </w:rPr>
        <w:t>Ansvar for togets sikkerhed</w:t>
      </w:r>
    </w:p>
    <w:p w14:paraId="67CEF51F" w14:textId="77777777" w:rsidR="00BF0D39" w:rsidRPr="002A76F4" w:rsidRDefault="00BF0D39" w:rsidP="00BF0D39">
      <w:pPr>
        <w:rPr>
          <w:lang w:val="en-US"/>
        </w:rPr>
      </w:pPr>
    </w:p>
    <w:p w14:paraId="67CEF520" w14:textId="77777777" w:rsidR="006B0D3F" w:rsidRDefault="006B0D3F" w:rsidP="00BF0D39">
      <w:pPr>
        <w:ind w:left="709"/>
        <w:rPr>
          <w:lang w:val="da-DK"/>
        </w:rPr>
      </w:pPr>
      <w:r w:rsidRPr="003E7429">
        <w:rPr>
          <w:lang w:val="da-DK"/>
        </w:rPr>
        <w:t xml:space="preserve">Signalsystemets </w:t>
      </w:r>
      <w:r w:rsidR="004A3284" w:rsidRPr="003E7429">
        <w:rPr>
          <w:lang w:val="da-DK"/>
        </w:rPr>
        <w:t>mobile togkontrolanlæg giver indik</w:t>
      </w:r>
      <w:r w:rsidR="00C42B3E">
        <w:rPr>
          <w:lang w:val="da-DK"/>
        </w:rPr>
        <w:t>eringer</w:t>
      </w:r>
      <w:r w:rsidR="004A3284" w:rsidRPr="003E7429">
        <w:rPr>
          <w:lang w:val="da-DK"/>
        </w:rPr>
        <w:t xml:space="preserve"> og alarmer til lokomotivfører B for at </w:t>
      </w:r>
      <w:r w:rsidR="00C42B3E">
        <w:rPr>
          <w:lang w:val="da-DK"/>
        </w:rPr>
        <w:t>gøre en sikker togdrift mulig</w:t>
      </w:r>
      <w:r w:rsidR="004A3284" w:rsidRPr="003E7429">
        <w:rPr>
          <w:lang w:val="da-DK"/>
        </w:rPr>
        <w:t xml:space="preserve">. </w:t>
      </w:r>
      <w:r w:rsidR="004A3284" w:rsidRPr="004A3284">
        <w:rPr>
          <w:lang w:val="da-DK"/>
        </w:rPr>
        <w:t xml:space="preserve">Lokomotivfører B skal give input til signalsystemet, såsom datainput, vælge </w:t>
      </w:r>
      <w:r w:rsidR="0065391C">
        <w:rPr>
          <w:lang w:val="da-DK"/>
        </w:rPr>
        <w:t>køremode</w:t>
      </w:r>
      <w:r w:rsidR="004A3284" w:rsidRPr="004A3284">
        <w:rPr>
          <w:lang w:val="da-DK"/>
        </w:rPr>
        <w:t xml:space="preserve"> og </w:t>
      </w:r>
      <w:r w:rsidR="00C42B3E">
        <w:rPr>
          <w:lang w:val="da-DK"/>
        </w:rPr>
        <w:t xml:space="preserve">kvittere </w:t>
      </w:r>
      <w:r w:rsidR="00B50E79">
        <w:rPr>
          <w:lang w:val="da-DK"/>
        </w:rPr>
        <w:t xml:space="preserve">for </w:t>
      </w:r>
      <w:r w:rsidR="004A3284">
        <w:rPr>
          <w:lang w:val="da-DK"/>
        </w:rPr>
        <w:t xml:space="preserve">ændringer </w:t>
      </w:r>
      <w:r w:rsidR="0065391C">
        <w:rPr>
          <w:lang w:val="da-DK"/>
        </w:rPr>
        <w:t>i køremode</w:t>
      </w:r>
      <w:r w:rsidR="003E7429">
        <w:rPr>
          <w:lang w:val="da-DK"/>
        </w:rPr>
        <w:t xml:space="preserve"> samt alarmer</w:t>
      </w:r>
      <w:r w:rsidR="00B50E79">
        <w:rPr>
          <w:lang w:val="da-DK"/>
        </w:rPr>
        <w:t>”</w:t>
      </w:r>
      <w:r w:rsidR="003E7429">
        <w:rPr>
          <w:lang w:val="da-DK"/>
        </w:rPr>
        <w:t>.</w:t>
      </w:r>
    </w:p>
    <w:p w14:paraId="67CEF521" w14:textId="77777777" w:rsidR="003E7429" w:rsidRPr="004A3284" w:rsidRDefault="003E7429" w:rsidP="00BF0D39">
      <w:pPr>
        <w:ind w:left="709"/>
        <w:rPr>
          <w:lang w:val="da-DK"/>
        </w:rPr>
      </w:pPr>
    </w:p>
    <w:p w14:paraId="67CEF522" w14:textId="69BD3186" w:rsidR="00FF5B36" w:rsidRPr="00B05911" w:rsidRDefault="00B50E79">
      <w:pPr>
        <w:rPr>
          <w:lang w:val="da-DK"/>
        </w:rPr>
      </w:pPr>
      <w:r>
        <w:rPr>
          <w:lang w:val="da-DK"/>
        </w:rPr>
        <w:t>Se</w:t>
      </w:r>
      <w:r w:rsidR="003E7429" w:rsidRPr="003E7429">
        <w:rPr>
          <w:lang w:val="da-DK"/>
        </w:rPr>
        <w:t xml:space="preserve"> </w:t>
      </w:r>
      <w:r w:rsidR="006C10CA" w:rsidRPr="006C10CA">
        <w:rPr>
          <w:lang w:val="da-DK"/>
        </w:rPr>
        <w:t>BEK nr 1212 af 20/11/2017 (Bekendtgørelse om certificering af lokomotivførere)</w:t>
      </w:r>
      <w:r w:rsidR="00A62866">
        <w:rPr>
          <w:color w:val="000000" w:themeColor="text1"/>
          <w:lang w:val="da-DK"/>
        </w:rPr>
        <w:t xml:space="preserve"> </w:t>
      </w:r>
      <w:r w:rsidR="00A62866" w:rsidRPr="00B05911">
        <w:rPr>
          <w:lang w:val="da-DK"/>
        </w:rPr>
        <w:t>[6</w:t>
      </w:r>
      <w:r w:rsidR="00BA623A" w:rsidRPr="00B05911">
        <w:rPr>
          <w:lang w:val="da-DK"/>
        </w:rPr>
        <w:t>]</w:t>
      </w:r>
    </w:p>
    <w:p w14:paraId="67CEF523" w14:textId="77777777" w:rsidR="00BF0D39" w:rsidRPr="00A62866" w:rsidRDefault="00BF0D39" w:rsidP="00BF0D39">
      <w:pPr>
        <w:rPr>
          <w:b/>
          <w:lang w:val="da-DK"/>
        </w:rPr>
      </w:pPr>
    </w:p>
    <w:p w14:paraId="67CEF524" w14:textId="77777777" w:rsidR="00BF0D39" w:rsidRPr="003E7429" w:rsidRDefault="00134D20" w:rsidP="00BF0D39">
      <w:pPr>
        <w:rPr>
          <w:b/>
          <w:lang w:val="da-DK"/>
        </w:rPr>
      </w:pPr>
      <w:r w:rsidRPr="00134D20">
        <w:rPr>
          <w:lang w:val="da-DK"/>
        </w:rPr>
        <w:t>Dokumentet om roller og personalekategorier på Fjernbanen</w:t>
      </w:r>
      <w:r w:rsidR="00180034" w:rsidRPr="0014705A" w:rsidDel="00180034">
        <w:rPr>
          <w:b/>
          <w:lang w:val="da-DK"/>
        </w:rPr>
        <w:t xml:space="preserve"> </w:t>
      </w:r>
      <w:r w:rsidRPr="00134D20">
        <w:rPr>
          <w:lang w:val="da-DK"/>
        </w:rPr>
        <w:t>[5] beskriver rollen som lokomotivfører A på følgende måde:</w:t>
      </w:r>
    </w:p>
    <w:p w14:paraId="67CEF525" w14:textId="77777777" w:rsidR="003E7429" w:rsidRDefault="00B50E79" w:rsidP="00BF0D39">
      <w:pPr>
        <w:ind w:left="720"/>
        <w:rPr>
          <w:lang w:val="da-DK"/>
        </w:rPr>
      </w:pPr>
      <w:r>
        <w:rPr>
          <w:lang w:val="da-DK"/>
        </w:rPr>
        <w:t>”</w:t>
      </w:r>
      <w:r w:rsidR="003E7429">
        <w:rPr>
          <w:lang w:val="da-DK"/>
        </w:rPr>
        <w:t xml:space="preserve">Lokomotivføreren sikrer, at køretøjerne fremføres til, fra og ind i en </w:t>
      </w:r>
      <w:r w:rsidR="00FC0B27">
        <w:rPr>
          <w:lang w:val="da-DK"/>
        </w:rPr>
        <w:t xml:space="preserve">sporspærring og er ansvarlig for sikkerheden </w:t>
      </w:r>
      <w:r w:rsidR="00FB5482">
        <w:rPr>
          <w:lang w:val="da-DK"/>
        </w:rPr>
        <w:t>i</w:t>
      </w:r>
      <w:r w:rsidR="001D6067">
        <w:rPr>
          <w:lang w:val="da-DK"/>
        </w:rPr>
        <w:t xml:space="preserve"> det fremførte køretøj.</w:t>
      </w:r>
    </w:p>
    <w:p w14:paraId="67CEF526" w14:textId="77777777" w:rsidR="00BF0D39" w:rsidRPr="00825177" w:rsidRDefault="00BF0D39" w:rsidP="00BF0D39">
      <w:pPr>
        <w:rPr>
          <w:lang w:val="da-DK"/>
        </w:rPr>
      </w:pPr>
    </w:p>
    <w:p w14:paraId="67CEF527" w14:textId="77777777" w:rsidR="00825177" w:rsidRPr="00825177" w:rsidRDefault="00825177" w:rsidP="00BF0D39">
      <w:pPr>
        <w:ind w:firstLine="709"/>
        <w:rPr>
          <w:lang w:val="da-DK"/>
        </w:rPr>
      </w:pPr>
      <w:r w:rsidRPr="00825177">
        <w:rPr>
          <w:lang w:val="da-DK"/>
        </w:rPr>
        <w:t>Hovedopgaver for lokomotivfører A inkluderer:</w:t>
      </w:r>
    </w:p>
    <w:p w14:paraId="67CEF528" w14:textId="77777777" w:rsidR="00C42B3E" w:rsidRDefault="00825177" w:rsidP="00FB01A1">
      <w:pPr>
        <w:pStyle w:val="Listeafsnit"/>
        <w:numPr>
          <w:ilvl w:val="0"/>
          <w:numId w:val="8"/>
        </w:numPr>
        <w:ind w:hanging="11"/>
        <w:rPr>
          <w:lang w:val="da-DK"/>
        </w:rPr>
      </w:pPr>
      <w:r w:rsidRPr="00825177">
        <w:rPr>
          <w:lang w:val="da-DK"/>
        </w:rPr>
        <w:t>Fremføre køretøjer under alle forhold (</w:t>
      </w:r>
      <w:r>
        <w:rPr>
          <w:lang w:val="da-DK"/>
        </w:rPr>
        <w:t>rangering/</w:t>
      </w:r>
      <w:r w:rsidR="001B13B3">
        <w:rPr>
          <w:lang w:val="da-DK"/>
        </w:rPr>
        <w:t>normal/</w:t>
      </w:r>
      <w:r w:rsidR="00C42B3E">
        <w:rPr>
          <w:lang w:val="da-DK"/>
        </w:rPr>
        <w:t xml:space="preserve">uregelmæssig    </w:t>
      </w:r>
    </w:p>
    <w:p w14:paraId="67CEF529" w14:textId="77777777" w:rsidR="00825177" w:rsidRPr="00825177" w:rsidRDefault="00C42B3E" w:rsidP="00C42B3E">
      <w:pPr>
        <w:pStyle w:val="Listeafsnit"/>
        <w:ind w:left="720"/>
        <w:rPr>
          <w:lang w:val="da-DK"/>
        </w:rPr>
      </w:pPr>
      <w:r>
        <w:rPr>
          <w:lang w:val="da-DK"/>
        </w:rPr>
        <w:t xml:space="preserve">          drift</w:t>
      </w:r>
      <w:r w:rsidR="001B13B3">
        <w:rPr>
          <w:lang w:val="da-DK"/>
        </w:rPr>
        <w:t>)</w:t>
      </w:r>
    </w:p>
    <w:p w14:paraId="67CEF52A" w14:textId="77777777" w:rsidR="00BF0D39" w:rsidRPr="005D1E9A" w:rsidRDefault="00BF0D39" w:rsidP="001B13B3">
      <w:pPr>
        <w:pStyle w:val="Listeafsnit"/>
        <w:ind w:left="720"/>
        <w:rPr>
          <w:lang w:val="da-DK"/>
        </w:rPr>
      </w:pPr>
    </w:p>
    <w:p w14:paraId="67CEF52B" w14:textId="77777777" w:rsidR="00B50E79" w:rsidRDefault="001B13B3" w:rsidP="00B50E79">
      <w:pPr>
        <w:ind w:left="709"/>
        <w:rPr>
          <w:lang w:val="da-DK"/>
        </w:rPr>
      </w:pPr>
      <w:r w:rsidRPr="003E7429">
        <w:rPr>
          <w:lang w:val="da-DK"/>
        </w:rPr>
        <w:t xml:space="preserve">Signalsystemets mobile togkontrolanlæg </w:t>
      </w:r>
      <w:r w:rsidR="00FB5482">
        <w:rPr>
          <w:lang w:val="da-DK"/>
        </w:rPr>
        <w:t>indikerer</w:t>
      </w:r>
      <w:r w:rsidRPr="003E7429">
        <w:rPr>
          <w:lang w:val="da-DK"/>
        </w:rPr>
        <w:t xml:space="preserve"> og alarmer</w:t>
      </w:r>
      <w:r w:rsidR="00FB5482">
        <w:rPr>
          <w:lang w:val="da-DK"/>
        </w:rPr>
        <w:t>er</w:t>
      </w:r>
      <w:r w:rsidRPr="003E7429">
        <w:rPr>
          <w:lang w:val="da-DK"/>
        </w:rPr>
        <w:t xml:space="preserve"> lokomotivfører </w:t>
      </w:r>
      <w:r>
        <w:rPr>
          <w:lang w:val="da-DK"/>
        </w:rPr>
        <w:t>A</w:t>
      </w:r>
      <w:r w:rsidR="005A63E1">
        <w:rPr>
          <w:lang w:val="da-DK"/>
        </w:rPr>
        <w:t xml:space="preserve"> for at </w:t>
      </w:r>
      <w:r w:rsidR="00C42B3E">
        <w:rPr>
          <w:lang w:val="da-DK"/>
        </w:rPr>
        <w:t xml:space="preserve">gøre en </w:t>
      </w:r>
      <w:r w:rsidRPr="003E7429">
        <w:rPr>
          <w:lang w:val="da-DK"/>
        </w:rPr>
        <w:t>sikker togdrift</w:t>
      </w:r>
      <w:r w:rsidR="00C42B3E">
        <w:rPr>
          <w:lang w:val="da-DK"/>
        </w:rPr>
        <w:t xml:space="preserve"> mulig</w:t>
      </w:r>
      <w:r w:rsidRPr="003E7429">
        <w:rPr>
          <w:lang w:val="da-DK"/>
        </w:rPr>
        <w:t xml:space="preserve">. </w:t>
      </w:r>
      <w:r w:rsidRPr="004A3284">
        <w:rPr>
          <w:lang w:val="da-DK"/>
        </w:rPr>
        <w:t xml:space="preserve">Lokomotivfører </w:t>
      </w:r>
      <w:r>
        <w:rPr>
          <w:lang w:val="da-DK"/>
        </w:rPr>
        <w:t>A</w:t>
      </w:r>
      <w:r w:rsidRPr="004A3284">
        <w:rPr>
          <w:lang w:val="da-DK"/>
        </w:rPr>
        <w:t xml:space="preserve"> </w:t>
      </w:r>
      <w:r w:rsidR="00B50E79" w:rsidRPr="004A3284">
        <w:rPr>
          <w:lang w:val="da-DK"/>
        </w:rPr>
        <w:t>skal give input til signalsystemet, s</w:t>
      </w:r>
      <w:r w:rsidR="0065391C">
        <w:rPr>
          <w:lang w:val="da-DK"/>
        </w:rPr>
        <w:t>åsom datainput, vælge køremode</w:t>
      </w:r>
      <w:r w:rsidR="00B50E79" w:rsidRPr="004A3284">
        <w:rPr>
          <w:lang w:val="da-DK"/>
        </w:rPr>
        <w:t xml:space="preserve"> og </w:t>
      </w:r>
      <w:r w:rsidR="0065391C">
        <w:rPr>
          <w:lang w:val="da-DK"/>
        </w:rPr>
        <w:t>kvittere for ændringer i køremode</w:t>
      </w:r>
      <w:r w:rsidR="00B50E79">
        <w:rPr>
          <w:lang w:val="da-DK"/>
        </w:rPr>
        <w:t xml:space="preserve"> samt alarmer”.</w:t>
      </w:r>
    </w:p>
    <w:p w14:paraId="67CEF52C" w14:textId="77777777" w:rsidR="001B13B3" w:rsidRPr="001B13B3" w:rsidRDefault="001B13B3" w:rsidP="00B50E79">
      <w:pPr>
        <w:ind w:left="709"/>
        <w:rPr>
          <w:lang w:val="da-DK"/>
        </w:rPr>
      </w:pPr>
    </w:p>
    <w:p w14:paraId="67CEF52D" w14:textId="5B5C7603" w:rsidR="001B13B3" w:rsidRDefault="00B50E79" w:rsidP="001B13B3">
      <w:pPr>
        <w:rPr>
          <w:lang w:val="da-DK"/>
        </w:rPr>
      </w:pPr>
      <w:r>
        <w:rPr>
          <w:lang w:val="da-DK"/>
        </w:rPr>
        <w:t>Se</w:t>
      </w:r>
      <w:r w:rsidR="001B13B3" w:rsidRPr="003E7429">
        <w:rPr>
          <w:lang w:val="da-DK"/>
        </w:rPr>
        <w:t xml:space="preserve"> </w:t>
      </w:r>
      <w:r w:rsidR="006C10CA" w:rsidRPr="006C10CA">
        <w:rPr>
          <w:lang w:val="da-DK"/>
        </w:rPr>
        <w:t>BEK nr 1212 af 20/11/2017 (Bekendtgørelse om certificering af lokomotivførere)</w:t>
      </w:r>
      <w:r w:rsidR="006C10CA" w:rsidRPr="006C10CA" w:rsidDel="006C10CA">
        <w:rPr>
          <w:lang w:val="da-DK"/>
        </w:rPr>
        <w:t xml:space="preserve"> </w:t>
      </w:r>
      <w:r w:rsidR="001B13B3" w:rsidRPr="00B05911">
        <w:rPr>
          <w:lang w:val="da-DK"/>
        </w:rPr>
        <w:t>[6]</w:t>
      </w:r>
    </w:p>
    <w:p w14:paraId="67CEF52E" w14:textId="77777777" w:rsidR="00B21A3F" w:rsidRPr="00C42B3E" w:rsidRDefault="00C42B3E">
      <w:pPr>
        <w:pStyle w:val="Overskrift2"/>
        <w:rPr>
          <w:lang w:val="da-DK"/>
        </w:rPr>
      </w:pPr>
      <w:bookmarkStart w:id="18" w:name="_Toc524013841"/>
      <w:r>
        <w:rPr>
          <w:lang w:val="da-DK"/>
        </w:rPr>
        <w:t xml:space="preserve">Rollebeskrivelse i de </w:t>
      </w:r>
      <w:r w:rsidR="001B13B3">
        <w:rPr>
          <w:lang w:val="da-DK"/>
        </w:rPr>
        <w:t>Operationelle regler</w:t>
      </w:r>
      <w:bookmarkEnd w:id="18"/>
    </w:p>
    <w:p w14:paraId="67CEF52F" w14:textId="77777777" w:rsidR="00146BF0" w:rsidRPr="001B13B3" w:rsidRDefault="001B13B3" w:rsidP="00146BF0">
      <w:pPr>
        <w:rPr>
          <w:b/>
          <w:lang w:val="da-DK"/>
        </w:rPr>
      </w:pPr>
      <w:r>
        <w:rPr>
          <w:b/>
          <w:lang w:val="da-DK"/>
        </w:rPr>
        <w:t>I d</w:t>
      </w:r>
      <w:r w:rsidRPr="001B13B3">
        <w:rPr>
          <w:b/>
          <w:lang w:val="da-DK"/>
        </w:rPr>
        <w:t xml:space="preserve">e </w:t>
      </w:r>
      <w:r w:rsidR="00060E3C">
        <w:rPr>
          <w:b/>
          <w:lang w:val="da-DK"/>
        </w:rPr>
        <w:t>O</w:t>
      </w:r>
      <w:r w:rsidRPr="001B13B3">
        <w:rPr>
          <w:b/>
          <w:lang w:val="da-DK"/>
        </w:rPr>
        <w:t xml:space="preserve">perationelle </w:t>
      </w:r>
      <w:r w:rsidR="006802D9">
        <w:rPr>
          <w:b/>
          <w:lang w:val="da-DK"/>
        </w:rPr>
        <w:t>R</w:t>
      </w:r>
      <w:r w:rsidRPr="001B13B3">
        <w:rPr>
          <w:b/>
          <w:lang w:val="da-DK"/>
        </w:rPr>
        <w:t>egler</w:t>
      </w:r>
      <w:r w:rsidR="000A43DE" w:rsidRPr="001B13B3">
        <w:rPr>
          <w:b/>
          <w:lang w:val="da-DK"/>
        </w:rPr>
        <w:t xml:space="preserve"> (OR)</w:t>
      </w:r>
      <w:r w:rsidR="00146BF0" w:rsidRPr="001B13B3">
        <w:rPr>
          <w:b/>
          <w:lang w:val="da-DK"/>
        </w:rPr>
        <w:t xml:space="preserve"> [2]</w:t>
      </w:r>
      <w:r>
        <w:rPr>
          <w:b/>
          <w:lang w:val="da-DK"/>
        </w:rPr>
        <w:t xml:space="preserve"> beskrives</w:t>
      </w:r>
      <w:r w:rsidRPr="001B13B3">
        <w:rPr>
          <w:b/>
          <w:lang w:val="da-DK"/>
        </w:rPr>
        <w:t xml:space="preserve"> lokomotivføreren således:</w:t>
      </w:r>
    </w:p>
    <w:p w14:paraId="67CEF530" w14:textId="77777777" w:rsidR="00146BF0" w:rsidRPr="001B13B3" w:rsidRDefault="00146BF0" w:rsidP="00146BF0">
      <w:pPr>
        <w:rPr>
          <w:b/>
          <w:lang w:val="da-DK"/>
        </w:rPr>
      </w:pPr>
    </w:p>
    <w:p w14:paraId="3E9641D8" w14:textId="529A17D4" w:rsidR="00C15653" w:rsidRDefault="00B50E79" w:rsidP="00C15653">
      <w:pPr>
        <w:rPr>
          <w:rFonts w:cs="Calibri"/>
          <w:lang w:val="da-DK"/>
        </w:rPr>
      </w:pPr>
      <w:r>
        <w:rPr>
          <w:rFonts w:cs="Calibri"/>
          <w:lang w:val="da-DK"/>
        </w:rPr>
        <w:t>”</w:t>
      </w:r>
      <w:r w:rsidR="00A57328" w:rsidRPr="00A57328">
        <w:rPr>
          <w:rFonts w:cs="Calibri"/>
          <w:lang w:val="da-DK"/>
        </w:rPr>
        <w:t>Lokomotivføreren er ansvarlig for sikker kørsel med et tog eller et køretøj. Dette inkluderer at overholde den højest tilladte hastighed og betjene bremserne.</w:t>
      </w:r>
    </w:p>
    <w:p w14:paraId="05B5D618" w14:textId="5557E2FB" w:rsidR="00C15653" w:rsidRPr="00A57328" w:rsidRDefault="00C15653" w:rsidP="00C15653">
      <w:pPr>
        <w:rPr>
          <w:rFonts w:cs="Calibri"/>
          <w:lang w:val="da-DK"/>
        </w:rPr>
      </w:pPr>
      <w:r w:rsidRPr="00C15653">
        <w:rPr>
          <w:rFonts w:cs="Calibri"/>
          <w:lang w:val="da-DK"/>
        </w:rPr>
        <w:t>Lokomotivføreren skal have den nødvendige viden om infrastrukturen og de</w:t>
      </w:r>
      <w:r>
        <w:rPr>
          <w:rFonts w:cs="Calibri"/>
          <w:lang w:val="da-DK"/>
        </w:rPr>
        <w:t xml:space="preserve"> </w:t>
      </w:r>
      <w:r w:rsidRPr="00C15653">
        <w:rPr>
          <w:rFonts w:cs="Calibri"/>
          <w:lang w:val="da-DK"/>
        </w:rPr>
        <w:t>lokale instruktioner, der er gældende, hvor toget skal køre.</w:t>
      </w:r>
      <w:r>
        <w:rPr>
          <w:rFonts w:cs="Calibri"/>
          <w:lang w:val="da-DK"/>
        </w:rPr>
        <w:t>”</w:t>
      </w:r>
    </w:p>
    <w:p w14:paraId="67CEF535" w14:textId="6FE73BE4" w:rsidR="005D1E9A" w:rsidRDefault="005D1E9A" w:rsidP="00C15653">
      <w:pPr>
        <w:rPr>
          <w:lang w:val="da-DK"/>
        </w:rPr>
      </w:pPr>
      <w:bookmarkStart w:id="19" w:name="_Toc342461963"/>
      <w:bookmarkStart w:id="20" w:name="_Toc342463628"/>
    </w:p>
    <w:p w14:paraId="67CEF536" w14:textId="77777777" w:rsidR="00313B3E" w:rsidRPr="000E2ED1" w:rsidRDefault="00127099" w:rsidP="005D1E9A">
      <w:pPr>
        <w:pStyle w:val="Overskrift1"/>
        <w:rPr>
          <w:lang w:val="da-DK"/>
        </w:rPr>
      </w:pPr>
      <w:bookmarkStart w:id="21" w:name="_Toc524013842"/>
      <w:r w:rsidRPr="00127099">
        <w:rPr>
          <w:lang w:val="da-DK"/>
        </w:rPr>
        <w:lastRenderedPageBreak/>
        <w:t>Forudsætninger for deltagelse</w:t>
      </w:r>
      <w:bookmarkEnd w:id="19"/>
      <w:bookmarkEnd w:id="20"/>
      <w:r w:rsidRPr="00127099">
        <w:rPr>
          <w:lang w:val="da-DK"/>
        </w:rPr>
        <w:t xml:space="preserve"> i uddannelsen</w:t>
      </w:r>
      <w:bookmarkEnd w:id="21"/>
    </w:p>
    <w:p w14:paraId="67CEF537" w14:textId="77777777" w:rsidR="00BF0D39" w:rsidRDefault="00A921CD" w:rsidP="00BF0D39">
      <w:pPr>
        <w:pStyle w:val="Overskrift2"/>
        <w:rPr>
          <w:lang w:val="en-US"/>
        </w:rPr>
      </w:pPr>
      <w:bookmarkStart w:id="22" w:name="_Toc524013843"/>
      <w:r>
        <w:rPr>
          <w:lang w:val="en-US"/>
        </w:rPr>
        <w:t>Lokomotivfører</w:t>
      </w:r>
      <w:r w:rsidR="000E2ED1">
        <w:rPr>
          <w:lang w:val="en-US"/>
        </w:rPr>
        <w:t xml:space="preserve"> (LKF)</w:t>
      </w:r>
      <w:bookmarkEnd w:id="22"/>
    </w:p>
    <w:p w14:paraId="67CEF538" w14:textId="0227E82D" w:rsidR="00CE4396" w:rsidRPr="005D1E9A" w:rsidRDefault="00A921CD" w:rsidP="00BF0D39">
      <w:pPr>
        <w:rPr>
          <w:b/>
          <w:lang w:val="da-DK"/>
        </w:rPr>
      </w:pPr>
      <w:r w:rsidRPr="00A921CD">
        <w:rPr>
          <w:lang w:val="da-DK"/>
        </w:rPr>
        <w:t xml:space="preserve">Lokomotivføreren skal besidde en gyldig licens </w:t>
      </w:r>
      <w:r w:rsidR="003B7CAB">
        <w:rPr>
          <w:lang w:val="da-DK"/>
        </w:rPr>
        <w:t xml:space="preserve">og </w:t>
      </w:r>
      <w:r w:rsidRPr="00A921CD">
        <w:rPr>
          <w:lang w:val="da-DK"/>
        </w:rPr>
        <w:t xml:space="preserve">certifikat, enten A eller B, som det er specificeret </w:t>
      </w:r>
      <w:r>
        <w:rPr>
          <w:lang w:val="da-DK"/>
        </w:rPr>
        <w:t>i</w:t>
      </w:r>
      <w:r w:rsidRPr="00A921CD">
        <w:rPr>
          <w:lang w:val="da-DK"/>
        </w:rPr>
        <w:t xml:space="preserve"> </w:t>
      </w:r>
      <w:r w:rsidR="006C10CA" w:rsidRPr="006C10CA">
        <w:rPr>
          <w:lang w:val="da-DK"/>
        </w:rPr>
        <w:t xml:space="preserve">BEK nr 1212 af 20/11/2017 </w:t>
      </w:r>
      <w:r w:rsidR="002D2EE9">
        <w:rPr>
          <w:lang w:val="da-DK"/>
        </w:rPr>
        <w:t xml:space="preserve">Kapitel 2 og bilag 1-2-3 </w:t>
      </w:r>
      <w:r w:rsidR="006605A8" w:rsidRPr="00D27C6A">
        <w:rPr>
          <w:lang w:val="da-DK"/>
        </w:rPr>
        <w:t>[6]</w:t>
      </w:r>
      <w:r w:rsidR="00EC6170">
        <w:rPr>
          <w:lang w:val="da-DK"/>
        </w:rPr>
        <w:t>.</w:t>
      </w:r>
      <w:r w:rsidR="002D2EE9">
        <w:rPr>
          <w:lang w:val="da-DK"/>
        </w:rPr>
        <w:t xml:space="preserve"> </w:t>
      </w:r>
    </w:p>
    <w:p w14:paraId="67CEF539" w14:textId="77777777" w:rsidR="002D2EE9" w:rsidRPr="002D2EE9" w:rsidRDefault="002D2EE9" w:rsidP="00BF0D39">
      <w:pPr>
        <w:rPr>
          <w:lang w:val="da-DK"/>
        </w:rPr>
      </w:pPr>
      <w:r w:rsidRPr="00B50E79">
        <w:rPr>
          <w:lang w:val="da-DK"/>
        </w:rPr>
        <w:t xml:space="preserve">Lokomotivføreren skal have </w:t>
      </w:r>
      <w:r w:rsidR="00B50E79" w:rsidRPr="00B50E79">
        <w:rPr>
          <w:lang w:val="da-DK"/>
        </w:rPr>
        <w:t>modtaget en instruktion i enten STM eller i Level 0</w:t>
      </w:r>
      <w:r w:rsidR="00D52311">
        <w:rPr>
          <w:lang w:val="da-DK"/>
        </w:rPr>
        <w:t xml:space="preserve"> [13]</w:t>
      </w:r>
      <w:r w:rsidR="005A63E1">
        <w:rPr>
          <w:lang w:val="da-DK"/>
        </w:rPr>
        <w:t>.</w:t>
      </w:r>
    </w:p>
    <w:p w14:paraId="67CEF53A" w14:textId="77777777" w:rsidR="00BF0D39" w:rsidRDefault="00BF0D39" w:rsidP="00BF0D39">
      <w:pPr>
        <w:rPr>
          <w:lang w:val="da-DK"/>
        </w:rPr>
      </w:pPr>
    </w:p>
    <w:p w14:paraId="67CEF53B" w14:textId="77777777" w:rsidR="00BB2065" w:rsidRDefault="00134D20" w:rsidP="00BF0D39">
      <w:pPr>
        <w:rPr>
          <w:lang w:val="da-DK"/>
        </w:rPr>
      </w:pPr>
      <w:r w:rsidRPr="00134D20">
        <w:rPr>
          <w:lang w:val="da-DK"/>
        </w:rPr>
        <w:t>Signalprogrammets uddannelser skal udelukkende betragtes som supplerende uddannelse. Uddannelsernes omfang og indhold henvender sig kun til personale, der allerede er uddannet som lokomotivfører eller lokomotivførerelever som har bestået ”Praktikmodul 4” i  grunduddannelsen for lokomotivførere. SP håndterer ikke uddannelse til nyt og ikke-uddannet personale.</w:t>
      </w:r>
    </w:p>
    <w:p w14:paraId="67CEF53C" w14:textId="77777777" w:rsidR="0026571B" w:rsidRDefault="0026571B" w:rsidP="00BF0D39">
      <w:pPr>
        <w:rPr>
          <w:lang w:val="da-DK"/>
        </w:rPr>
      </w:pPr>
    </w:p>
    <w:p w14:paraId="67CEF53D" w14:textId="77777777" w:rsidR="0026571B" w:rsidRDefault="0026571B" w:rsidP="0026571B">
      <w:pPr>
        <w:pStyle w:val="Overskrift2"/>
        <w:rPr>
          <w:lang w:val="en-US"/>
        </w:rPr>
      </w:pPr>
      <w:bookmarkStart w:id="23" w:name="_Toc524013844"/>
      <w:r>
        <w:rPr>
          <w:lang w:val="en-US"/>
        </w:rPr>
        <w:t>Lokomotivinstruktør (LKI)</w:t>
      </w:r>
      <w:bookmarkEnd w:id="23"/>
    </w:p>
    <w:p w14:paraId="67CEF53E" w14:textId="3C3954F1" w:rsidR="0026571B" w:rsidRPr="00947BBF" w:rsidRDefault="00B50E79" w:rsidP="0026571B">
      <w:pPr>
        <w:rPr>
          <w:b/>
          <w:lang w:val="da-DK"/>
        </w:rPr>
      </w:pPr>
      <w:r>
        <w:rPr>
          <w:lang w:val="da-DK"/>
        </w:rPr>
        <w:t xml:space="preserve">For at deltage i uddannelsen skal </w:t>
      </w:r>
      <w:r w:rsidR="0026571B">
        <w:rPr>
          <w:lang w:val="da-DK"/>
        </w:rPr>
        <w:t>L</w:t>
      </w:r>
      <w:r w:rsidR="0026571B" w:rsidRPr="00947BBF">
        <w:rPr>
          <w:lang w:val="da-DK"/>
        </w:rPr>
        <w:t xml:space="preserve">okomotivinstruktøren overholde </w:t>
      </w:r>
      <w:r w:rsidR="0096665C" w:rsidRPr="0090575D">
        <w:rPr>
          <w:color w:val="000000" w:themeColor="text1"/>
          <w:lang w:val="da-DK"/>
        </w:rPr>
        <w:t xml:space="preserve">BEK nr 1213 af 20/11/2017 </w:t>
      </w:r>
      <w:r w:rsidR="0096665C">
        <w:rPr>
          <w:color w:val="000000" w:themeColor="text1"/>
          <w:lang w:val="da-DK"/>
        </w:rPr>
        <w:t>(</w:t>
      </w:r>
      <w:r w:rsidR="0096665C" w:rsidRPr="0090575D">
        <w:rPr>
          <w:color w:val="000000" w:themeColor="text1"/>
          <w:lang w:val="da-DK"/>
        </w:rPr>
        <w:t>Bekendtgørelse om godkendelse til uddannelse af lokomotivførere på jernbaneområdet</w:t>
      </w:r>
      <w:r w:rsidR="0096665C">
        <w:rPr>
          <w:color w:val="000000" w:themeColor="text1"/>
          <w:lang w:val="da-DK"/>
        </w:rPr>
        <w:t>) Kapitel 3 § 8 [12].</w:t>
      </w:r>
    </w:p>
    <w:p w14:paraId="67CEF53F" w14:textId="77777777" w:rsidR="0026571B" w:rsidRPr="00947BBF" w:rsidRDefault="0026571B" w:rsidP="00BF0D39">
      <w:pPr>
        <w:rPr>
          <w:lang w:val="da-DK"/>
        </w:rPr>
      </w:pPr>
    </w:p>
    <w:p w14:paraId="67CEF540" w14:textId="77777777" w:rsidR="00313B3E" w:rsidRDefault="00001637" w:rsidP="00313B3E">
      <w:pPr>
        <w:pStyle w:val="Overskrift1"/>
      </w:pPr>
      <w:bookmarkStart w:id="24" w:name="_Toc342461965"/>
      <w:bookmarkStart w:id="25" w:name="_Toc342463630"/>
      <w:bookmarkStart w:id="26" w:name="_Toc524013845"/>
      <w:r>
        <w:lastRenderedPageBreak/>
        <w:t>Praktiske og administrative forhold</w:t>
      </w:r>
      <w:bookmarkEnd w:id="24"/>
      <w:bookmarkEnd w:id="25"/>
      <w:bookmarkEnd w:id="26"/>
    </w:p>
    <w:p w14:paraId="67CEF541" w14:textId="77777777" w:rsidR="00BD15BB" w:rsidRDefault="00BD15BB" w:rsidP="00BD15BB">
      <w:pPr>
        <w:pStyle w:val="Overskrift2"/>
      </w:pPr>
      <w:bookmarkStart w:id="27" w:name="_Ref345432171"/>
      <w:bookmarkStart w:id="28" w:name="_Toc524013846"/>
      <w:r>
        <w:t>Inst</w:t>
      </w:r>
      <w:bookmarkEnd w:id="27"/>
      <w:r w:rsidR="00001637">
        <w:t>ruktører</w:t>
      </w:r>
      <w:bookmarkEnd w:id="28"/>
    </w:p>
    <w:p w14:paraId="67CEF542" w14:textId="27ABD441" w:rsidR="00001637" w:rsidRDefault="00001637" w:rsidP="00BF0D39">
      <w:pPr>
        <w:rPr>
          <w:lang w:val="da-DK"/>
        </w:rPr>
      </w:pPr>
      <w:r w:rsidRPr="00001637">
        <w:rPr>
          <w:lang w:val="da-DK"/>
        </w:rPr>
        <w:t>Lokomotivførerens uddannelsesprogram (se afsnit 5) håndteres af en</w:t>
      </w:r>
      <w:r w:rsidR="00B50E79">
        <w:rPr>
          <w:lang w:val="da-DK"/>
        </w:rPr>
        <w:t xml:space="preserve"> Lokomitivinstruktør (LKI)</w:t>
      </w:r>
      <w:r w:rsidRPr="00001637">
        <w:rPr>
          <w:lang w:val="da-DK"/>
        </w:rPr>
        <w:t xml:space="preserve"> </w:t>
      </w:r>
      <w:r w:rsidR="00B50E79">
        <w:rPr>
          <w:lang w:val="da-DK"/>
        </w:rPr>
        <w:t>fra enten en af</w:t>
      </w:r>
      <w:r w:rsidRPr="00001637">
        <w:rPr>
          <w:lang w:val="da-DK"/>
        </w:rPr>
        <w:t xml:space="preserve"> </w:t>
      </w:r>
      <w:r>
        <w:rPr>
          <w:lang w:val="da-DK"/>
        </w:rPr>
        <w:t>jernbanevirksomhederne (JV)</w:t>
      </w:r>
      <w:r w:rsidR="00B50E79">
        <w:rPr>
          <w:lang w:val="da-DK"/>
        </w:rPr>
        <w:t xml:space="preserve"> eller Banedanmark.</w:t>
      </w:r>
      <w:r>
        <w:rPr>
          <w:lang w:val="da-DK"/>
        </w:rPr>
        <w:t xml:space="preserve"> </w:t>
      </w:r>
      <w:r w:rsidRPr="00001637">
        <w:rPr>
          <w:lang w:val="da-DK"/>
        </w:rPr>
        <w:t xml:space="preserve">Der henvises til </w:t>
      </w:r>
      <w:r w:rsidR="00BF0D39" w:rsidRPr="00D27C6A">
        <w:rPr>
          <w:lang w:val="da-DK"/>
        </w:rPr>
        <w:t>[</w:t>
      </w:r>
      <w:r w:rsidR="00146BF0" w:rsidRPr="00D27C6A">
        <w:rPr>
          <w:lang w:val="da-DK"/>
        </w:rPr>
        <w:t>7</w:t>
      </w:r>
      <w:r w:rsidR="00BF0D39" w:rsidRPr="00D27C6A">
        <w:rPr>
          <w:lang w:val="da-DK"/>
        </w:rPr>
        <w:t>]</w:t>
      </w:r>
      <w:r w:rsidRPr="00001637">
        <w:rPr>
          <w:b/>
          <w:lang w:val="da-DK"/>
        </w:rPr>
        <w:t xml:space="preserve"> </w:t>
      </w:r>
      <w:r w:rsidRPr="00001637">
        <w:rPr>
          <w:lang w:val="da-DK"/>
        </w:rPr>
        <w:t xml:space="preserve">for en beskrivelse af </w:t>
      </w:r>
      <w:r w:rsidR="00B50E79">
        <w:rPr>
          <w:lang w:val="da-DK"/>
        </w:rPr>
        <w:t>LKI’ens</w:t>
      </w:r>
      <w:r w:rsidR="00BF0D39" w:rsidRPr="00001637">
        <w:rPr>
          <w:lang w:val="da-DK"/>
        </w:rPr>
        <w:t xml:space="preserve"> </w:t>
      </w:r>
      <w:r>
        <w:rPr>
          <w:lang w:val="da-DK"/>
        </w:rPr>
        <w:t>kompetencer.</w:t>
      </w:r>
    </w:p>
    <w:p w14:paraId="67CEF543" w14:textId="77777777" w:rsidR="00001637" w:rsidRDefault="00001637" w:rsidP="00BF0D39">
      <w:pPr>
        <w:rPr>
          <w:lang w:val="da-DK"/>
        </w:rPr>
      </w:pPr>
    </w:p>
    <w:p w14:paraId="67CEF544" w14:textId="077550DA" w:rsidR="00146BF0" w:rsidRDefault="00976821" w:rsidP="00146BF0">
      <w:pPr>
        <w:rPr>
          <w:lang w:val="da-DK"/>
        </w:rPr>
      </w:pPr>
      <w:r>
        <w:rPr>
          <w:lang w:val="da-DK"/>
        </w:rPr>
        <w:t xml:space="preserve">Instruktører </w:t>
      </w:r>
      <w:r w:rsidR="00001637">
        <w:rPr>
          <w:lang w:val="da-DK"/>
        </w:rPr>
        <w:t xml:space="preserve">skal overholde </w:t>
      </w:r>
      <w:r w:rsidR="0096665C" w:rsidRPr="0090575D">
        <w:rPr>
          <w:color w:val="000000" w:themeColor="text1"/>
          <w:lang w:val="da-DK"/>
        </w:rPr>
        <w:t>BEK nr 1213 af 20/11/2017</w:t>
      </w:r>
      <w:r w:rsidR="00146BF0" w:rsidRPr="00001637">
        <w:rPr>
          <w:bCs/>
          <w:lang w:val="da-DK"/>
        </w:rPr>
        <w:t xml:space="preserve"> </w:t>
      </w:r>
      <w:r w:rsidR="00001637" w:rsidRPr="00001637">
        <w:rPr>
          <w:bCs/>
          <w:lang w:val="da-DK"/>
        </w:rPr>
        <w:t>Kapitel</w:t>
      </w:r>
      <w:r w:rsidR="00146BF0" w:rsidRPr="00001637">
        <w:rPr>
          <w:bCs/>
          <w:lang w:val="da-DK"/>
        </w:rPr>
        <w:t xml:space="preserve"> 3 §</w:t>
      </w:r>
      <w:r w:rsidR="0096665C">
        <w:rPr>
          <w:bCs/>
          <w:lang w:val="da-DK"/>
        </w:rPr>
        <w:t xml:space="preserve"> 8</w:t>
      </w:r>
      <w:r w:rsidR="0001498D" w:rsidRPr="00001637">
        <w:rPr>
          <w:bCs/>
          <w:lang w:val="da-DK"/>
        </w:rPr>
        <w:t xml:space="preserve">, </w:t>
      </w:r>
      <w:r w:rsidR="00001637" w:rsidRPr="00001637">
        <w:rPr>
          <w:bCs/>
          <w:lang w:val="da-DK"/>
        </w:rPr>
        <w:t xml:space="preserve">vedrørende </w:t>
      </w:r>
      <w:r>
        <w:rPr>
          <w:bCs/>
          <w:lang w:val="da-DK"/>
        </w:rPr>
        <w:t xml:space="preserve">lærere </w:t>
      </w:r>
      <w:r w:rsidR="00C523F6">
        <w:rPr>
          <w:bCs/>
          <w:lang w:val="da-DK"/>
        </w:rPr>
        <w:t xml:space="preserve">i </w:t>
      </w:r>
      <w:r w:rsidR="00001637" w:rsidRPr="00001637">
        <w:rPr>
          <w:bCs/>
          <w:lang w:val="da-DK"/>
        </w:rPr>
        <w:t>teori</w:t>
      </w:r>
      <w:r w:rsidR="00146BF0" w:rsidRPr="00001637">
        <w:rPr>
          <w:b/>
          <w:bCs/>
          <w:lang w:val="da-DK"/>
        </w:rPr>
        <w:t xml:space="preserve"> </w:t>
      </w:r>
      <w:r>
        <w:rPr>
          <w:lang w:val="da-DK"/>
        </w:rPr>
        <w:t>herunder at være godkendt til undervisning i ERTMS/ETCS.</w:t>
      </w:r>
      <w:r w:rsidRPr="00976821">
        <w:rPr>
          <w:lang w:val="da-DK"/>
        </w:rPr>
        <w:t xml:space="preserve"> </w:t>
      </w:r>
      <w:r w:rsidRPr="00D27C6A">
        <w:rPr>
          <w:lang w:val="da-DK"/>
        </w:rPr>
        <w:t>[</w:t>
      </w:r>
      <w:r w:rsidR="0096665C">
        <w:rPr>
          <w:lang w:val="da-DK"/>
        </w:rPr>
        <w:t>12</w:t>
      </w:r>
      <w:r w:rsidRPr="00D27C6A">
        <w:rPr>
          <w:lang w:val="da-DK"/>
        </w:rPr>
        <w:t>].</w:t>
      </w:r>
    </w:p>
    <w:p w14:paraId="67CEF545" w14:textId="77777777" w:rsidR="00662FEB" w:rsidRPr="00001637" w:rsidRDefault="00662FEB" w:rsidP="00146BF0">
      <w:pPr>
        <w:rPr>
          <w:b/>
          <w:lang w:val="da-DK"/>
        </w:rPr>
      </w:pPr>
    </w:p>
    <w:p w14:paraId="67CEF546" w14:textId="77777777" w:rsidR="00001637" w:rsidRDefault="00001637" w:rsidP="00BF0D39">
      <w:pPr>
        <w:rPr>
          <w:lang w:val="da-DK"/>
        </w:rPr>
      </w:pPr>
      <w:r>
        <w:rPr>
          <w:lang w:val="da-DK"/>
        </w:rPr>
        <w:t xml:space="preserve">Når ”instruktør”anvendes i dette dokument, henvises der til </w:t>
      </w:r>
      <w:r w:rsidR="001050F5">
        <w:rPr>
          <w:lang w:val="da-DK"/>
        </w:rPr>
        <w:t>l</w:t>
      </w:r>
      <w:r>
        <w:rPr>
          <w:lang w:val="da-DK"/>
        </w:rPr>
        <w:t>okomotivinstru</w:t>
      </w:r>
      <w:r w:rsidR="000E2ED1">
        <w:rPr>
          <w:lang w:val="da-DK"/>
        </w:rPr>
        <w:t>k</w:t>
      </w:r>
      <w:r>
        <w:rPr>
          <w:lang w:val="da-DK"/>
        </w:rPr>
        <w:t>tør</w:t>
      </w:r>
      <w:r w:rsidR="00C523F6">
        <w:rPr>
          <w:lang w:val="da-DK"/>
        </w:rPr>
        <w:t xml:space="preserve"> </w:t>
      </w:r>
      <w:r w:rsidR="000E2ED1">
        <w:rPr>
          <w:lang w:val="da-DK"/>
        </w:rPr>
        <w:t>(LKI)</w:t>
      </w:r>
      <w:r w:rsidR="00C523F6">
        <w:rPr>
          <w:lang w:val="da-DK"/>
        </w:rPr>
        <w:t>.</w:t>
      </w:r>
    </w:p>
    <w:p w14:paraId="67CEF547" w14:textId="77777777" w:rsidR="00BD15BB" w:rsidRDefault="00B17310" w:rsidP="00BD15BB">
      <w:pPr>
        <w:pStyle w:val="Overskrift2"/>
      </w:pPr>
      <w:bookmarkStart w:id="29" w:name="_Toc524013847"/>
      <w:r>
        <w:t>Censor</w:t>
      </w:r>
      <w:bookmarkEnd w:id="29"/>
    </w:p>
    <w:p w14:paraId="67CEF548" w14:textId="77777777" w:rsidR="00B17310" w:rsidRPr="00B17310" w:rsidRDefault="005A63E1" w:rsidP="00BF0D39">
      <w:pPr>
        <w:rPr>
          <w:lang w:val="da-DK"/>
        </w:rPr>
      </w:pPr>
      <w:r>
        <w:rPr>
          <w:lang w:val="da-DK"/>
        </w:rPr>
        <w:t>En instruktø</w:t>
      </w:r>
      <w:r w:rsidR="00B17310" w:rsidRPr="005D1E9A">
        <w:rPr>
          <w:lang w:val="da-DK"/>
        </w:rPr>
        <w:t xml:space="preserve">r udnævnes som censor. </w:t>
      </w:r>
      <w:r>
        <w:rPr>
          <w:lang w:val="da-DK"/>
        </w:rPr>
        <w:t>Rollerne som henholdsvis instruktø</w:t>
      </w:r>
      <w:r w:rsidR="00B17310" w:rsidRPr="00B17310">
        <w:rPr>
          <w:lang w:val="da-DK"/>
        </w:rPr>
        <w:t xml:space="preserve">r og censor er adskilte, idet en </w:t>
      </w:r>
      <w:r w:rsidR="0026571B">
        <w:rPr>
          <w:lang w:val="da-DK"/>
        </w:rPr>
        <w:t>lokomotivinstruktør</w:t>
      </w:r>
      <w:r w:rsidR="00B17310" w:rsidRPr="00B17310">
        <w:rPr>
          <w:lang w:val="da-DK"/>
        </w:rPr>
        <w:t>, som er udnævnt til censor, ikke kan være</w:t>
      </w:r>
      <w:r w:rsidR="00B17310">
        <w:rPr>
          <w:lang w:val="da-DK"/>
        </w:rPr>
        <w:t xml:space="preserve"> den samme person, der underviser deltagerne.</w:t>
      </w:r>
    </w:p>
    <w:p w14:paraId="67CEF549" w14:textId="77777777" w:rsidR="00BF0D39" w:rsidRPr="005D1E9A" w:rsidRDefault="00BF0D39" w:rsidP="00BF0D39">
      <w:pPr>
        <w:rPr>
          <w:lang w:val="da-DK"/>
        </w:rPr>
      </w:pPr>
    </w:p>
    <w:p w14:paraId="67CEF54A" w14:textId="77777777" w:rsidR="00B17310" w:rsidRDefault="00B17310" w:rsidP="00BF0D39">
      <w:pPr>
        <w:rPr>
          <w:lang w:val="da-DK"/>
        </w:rPr>
      </w:pPr>
      <w:r w:rsidRPr="00B17310">
        <w:rPr>
          <w:lang w:val="da-DK"/>
        </w:rPr>
        <w:t>Censoren for lokomotivføreren er ud</w:t>
      </w:r>
      <w:r>
        <w:rPr>
          <w:lang w:val="da-DK"/>
        </w:rPr>
        <w:t>nævnt</w:t>
      </w:r>
      <w:r w:rsidRPr="00B17310">
        <w:rPr>
          <w:lang w:val="da-DK"/>
        </w:rPr>
        <w:t xml:space="preserve"> af JV eller Banedanmark. </w:t>
      </w:r>
      <w:r w:rsidR="00B50E79">
        <w:rPr>
          <w:lang w:val="da-DK"/>
        </w:rPr>
        <w:t>Den enkelte</w:t>
      </w:r>
      <w:r>
        <w:rPr>
          <w:lang w:val="da-DK"/>
        </w:rPr>
        <w:t xml:space="preserve"> virksomhed udnævner deres egen censor.</w:t>
      </w:r>
    </w:p>
    <w:p w14:paraId="67CEF54B" w14:textId="77777777" w:rsidR="00B17310" w:rsidRPr="00B17310" w:rsidRDefault="00B17310" w:rsidP="00BF0D39">
      <w:pPr>
        <w:rPr>
          <w:lang w:val="da-DK"/>
        </w:rPr>
      </w:pPr>
    </w:p>
    <w:p w14:paraId="67CEF54C" w14:textId="71F3C3EB" w:rsidR="00A208D5" w:rsidRPr="00D27C6A" w:rsidRDefault="00B17310" w:rsidP="00A208D5">
      <w:pPr>
        <w:rPr>
          <w:lang w:val="da-DK"/>
        </w:rPr>
      </w:pPr>
      <w:r w:rsidRPr="00B17310">
        <w:rPr>
          <w:lang w:val="da-DK"/>
        </w:rPr>
        <w:t xml:space="preserve">Censoren skal leve op til </w:t>
      </w:r>
      <w:r w:rsidR="0096665C" w:rsidRPr="0090575D">
        <w:rPr>
          <w:color w:val="000000" w:themeColor="text1"/>
          <w:lang w:val="da-DK"/>
        </w:rPr>
        <w:t>BEK nr 1213 af 20/11/2017</w:t>
      </w:r>
      <w:r w:rsidR="00FF457B" w:rsidRPr="00C01E01">
        <w:rPr>
          <w:bCs/>
          <w:lang w:val="da-DK"/>
        </w:rPr>
        <w:t xml:space="preserve"> </w:t>
      </w:r>
      <w:r w:rsidR="0096665C">
        <w:rPr>
          <w:bCs/>
          <w:lang w:val="da-DK"/>
        </w:rPr>
        <w:t>Kapitel 3 § 11-15</w:t>
      </w:r>
      <w:r w:rsidR="00A208D5" w:rsidRPr="00C01E01">
        <w:rPr>
          <w:bCs/>
          <w:lang w:val="da-DK"/>
        </w:rPr>
        <w:t xml:space="preserve"> </w:t>
      </w:r>
      <w:r w:rsidR="00A208D5" w:rsidRPr="00D27C6A">
        <w:rPr>
          <w:lang w:val="da-DK"/>
        </w:rPr>
        <w:t>[</w:t>
      </w:r>
      <w:r w:rsidR="0030298D">
        <w:rPr>
          <w:lang w:val="da-DK"/>
        </w:rPr>
        <w:t>12</w:t>
      </w:r>
      <w:r w:rsidR="00A208D5" w:rsidRPr="00D27C6A">
        <w:rPr>
          <w:lang w:val="da-DK"/>
        </w:rPr>
        <w:t>].</w:t>
      </w:r>
    </w:p>
    <w:p w14:paraId="67CEF54D" w14:textId="77777777" w:rsidR="00BF0D39" w:rsidRPr="00C01E01" w:rsidRDefault="00BF0D39" w:rsidP="00BF0D39">
      <w:pPr>
        <w:rPr>
          <w:lang w:val="da-DK"/>
        </w:rPr>
      </w:pPr>
    </w:p>
    <w:p w14:paraId="67CEF54E" w14:textId="77777777" w:rsidR="00BF0D39" w:rsidRPr="00C01E01" w:rsidRDefault="00C01E01" w:rsidP="00BF0D39">
      <w:pPr>
        <w:rPr>
          <w:lang w:val="da-DK"/>
        </w:rPr>
      </w:pPr>
      <w:r>
        <w:rPr>
          <w:lang w:val="da-DK"/>
        </w:rPr>
        <w:t xml:space="preserve">Der henvises til </w:t>
      </w:r>
      <w:r w:rsidR="00134D20" w:rsidRPr="00134D20">
        <w:rPr>
          <w:rFonts w:asciiTheme="minorHAnsi" w:hAnsiTheme="minorHAnsi" w:cstheme="minorHAnsi"/>
          <w:lang w:val="da-DK"/>
        </w:rPr>
        <w:t>dokumentet vedrørende introduktion og tilgang</w:t>
      </w:r>
      <w:r w:rsidR="00180034">
        <w:rPr>
          <w:rFonts w:ascii="Georgia" w:hAnsi="Georgia"/>
          <w:lang w:val="da-DK"/>
        </w:rPr>
        <w:t xml:space="preserve"> </w:t>
      </w:r>
      <w:r w:rsidR="00BF0D39" w:rsidRPr="00894B30">
        <w:rPr>
          <w:lang w:val="da-DK"/>
        </w:rPr>
        <w:t>[4]</w:t>
      </w:r>
      <w:r w:rsidR="00BF0D39" w:rsidRPr="00C01E01">
        <w:rPr>
          <w:lang w:val="da-DK"/>
        </w:rPr>
        <w:t xml:space="preserve"> for</w:t>
      </w:r>
      <w:r w:rsidRPr="00C01E01">
        <w:rPr>
          <w:lang w:val="da-DK"/>
        </w:rPr>
        <w:t xml:space="preserve"> en beskrivelse af censorrollen</w:t>
      </w:r>
      <w:r w:rsidR="00FF457B" w:rsidRPr="00C01E01">
        <w:rPr>
          <w:lang w:val="da-DK"/>
        </w:rPr>
        <w:t>.</w:t>
      </w:r>
    </w:p>
    <w:p w14:paraId="67CEF54F" w14:textId="77777777" w:rsidR="00060246" w:rsidRDefault="00C01E01" w:rsidP="00060246">
      <w:pPr>
        <w:pStyle w:val="Overskrift2"/>
        <w:rPr>
          <w:lang w:val="en-US"/>
        </w:rPr>
      </w:pPr>
      <w:bookmarkStart w:id="30" w:name="_Toc524013848"/>
      <w:r>
        <w:rPr>
          <w:lang w:val="da-DK"/>
        </w:rPr>
        <w:t>Registrering af uddannelse og kompetencer</w:t>
      </w:r>
      <w:bookmarkEnd w:id="30"/>
    </w:p>
    <w:p w14:paraId="67CEF550" w14:textId="7D502EF8" w:rsidR="00C01E01" w:rsidRPr="00C01E01" w:rsidRDefault="00C01E01" w:rsidP="00BF0D39">
      <w:pPr>
        <w:rPr>
          <w:lang w:val="da-DK"/>
        </w:rPr>
      </w:pPr>
      <w:bookmarkStart w:id="31" w:name="_Ref347229417"/>
      <w:r w:rsidRPr="00C01E01">
        <w:rPr>
          <w:lang w:val="da-DK"/>
        </w:rPr>
        <w:t>Registrering af uddannelsesfremdrift og kompetencer håndte</w:t>
      </w:r>
      <w:r w:rsidR="000903B7">
        <w:rPr>
          <w:lang w:val="da-DK"/>
        </w:rPr>
        <w:t>res af JV eller Banedanmarks egne</w:t>
      </w:r>
      <w:r w:rsidRPr="00C01E01">
        <w:rPr>
          <w:lang w:val="da-DK"/>
        </w:rPr>
        <w:t xml:space="preserve"> HR administrationssystem</w:t>
      </w:r>
      <w:r w:rsidR="000903B7">
        <w:rPr>
          <w:lang w:val="da-DK"/>
        </w:rPr>
        <w:t>er</w:t>
      </w:r>
      <w:r w:rsidR="004B755F">
        <w:rPr>
          <w:lang w:val="da-DK"/>
        </w:rPr>
        <w:t xml:space="preserve">, der refererer til </w:t>
      </w:r>
      <w:r w:rsidR="00B50E79">
        <w:rPr>
          <w:lang w:val="da-DK"/>
        </w:rPr>
        <w:t xml:space="preserve">JVs eller </w:t>
      </w:r>
      <w:r w:rsidR="004B755F">
        <w:rPr>
          <w:lang w:val="da-DK"/>
        </w:rPr>
        <w:t xml:space="preserve">Banedanmarks eget </w:t>
      </w:r>
      <w:r w:rsidR="00C523F6">
        <w:rPr>
          <w:lang w:val="da-DK"/>
        </w:rPr>
        <w:t>sikkerhedsledelses</w:t>
      </w:r>
      <w:r w:rsidR="004B755F">
        <w:rPr>
          <w:lang w:val="da-DK"/>
        </w:rPr>
        <w:t>system.</w:t>
      </w:r>
    </w:p>
    <w:p w14:paraId="67CEF551" w14:textId="77777777" w:rsidR="00BF0D39" w:rsidRPr="005D1E9A" w:rsidRDefault="00BF0D39" w:rsidP="00BF0D39">
      <w:pPr>
        <w:rPr>
          <w:b/>
          <w:i/>
          <w:color w:val="FF0000"/>
          <w:lang w:val="da-DK"/>
        </w:rPr>
      </w:pPr>
    </w:p>
    <w:p w14:paraId="67CEF552" w14:textId="77777777" w:rsidR="00313B3E" w:rsidRDefault="00C523F6" w:rsidP="00313B3E">
      <w:pPr>
        <w:pStyle w:val="Overskrift1"/>
      </w:pPr>
      <w:bookmarkStart w:id="32" w:name="_Toc524013849"/>
      <w:r>
        <w:lastRenderedPageBreak/>
        <w:t>Struktur af u</w:t>
      </w:r>
      <w:r w:rsidR="004B755F">
        <w:t>ddannelsesprogram</w:t>
      </w:r>
      <w:r>
        <w:t>met</w:t>
      </w:r>
      <w:bookmarkEnd w:id="31"/>
      <w:bookmarkEnd w:id="32"/>
    </w:p>
    <w:p w14:paraId="67CEF553" w14:textId="77777777" w:rsidR="00BF0D39" w:rsidRDefault="004B755F" w:rsidP="00BF0D39">
      <w:pPr>
        <w:rPr>
          <w:lang w:val="da-DK"/>
        </w:rPr>
      </w:pPr>
      <w:r w:rsidRPr="002148BF">
        <w:rPr>
          <w:lang w:val="da-DK"/>
        </w:rPr>
        <w:t xml:space="preserve">Det </w:t>
      </w:r>
      <w:r w:rsidR="002148BF" w:rsidRPr="002148BF">
        <w:rPr>
          <w:lang w:val="da-DK"/>
        </w:rPr>
        <w:t>overordnede uddannelsesprogram</w:t>
      </w:r>
      <w:r w:rsidR="00894B30">
        <w:rPr>
          <w:lang w:val="da-DK"/>
        </w:rPr>
        <w:t xml:space="preserve"> for lokomotivførere </w:t>
      </w:r>
      <w:r w:rsidR="002148BF" w:rsidRPr="002148BF">
        <w:rPr>
          <w:lang w:val="da-DK"/>
        </w:rPr>
        <w:t>er struktureret i følgende forløb</w:t>
      </w:r>
      <w:r w:rsidR="00BF0D39" w:rsidRPr="002148BF">
        <w:rPr>
          <w:lang w:val="da-DK"/>
        </w:rPr>
        <w:t>:</w:t>
      </w:r>
    </w:p>
    <w:p w14:paraId="67CEF554" w14:textId="77777777" w:rsidR="00AE7A61" w:rsidRDefault="00AE7A61" w:rsidP="00BF0D39">
      <w:pPr>
        <w:rPr>
          <w:lang w:val="da-DK"/>
        </w:rPr>
      </w:pPr>
    </w:p>
    <w:p w14:paraId="67CEF555" w14:textId="77777777" w:rsidR="002E18C7" w:rsidRDefault="008E5F38" w:rsidP="002E18C7">
      <w:pPr>
        <w:keepNext/>
      </w:pPr>
      <w:r>
        <w:rPr>
          <w:noProof/>
          <w:lang w:val="da-DK"/>
        </w:rPr>
        <w:drawing>
          <wp:inline distT="0" distB="0" distL="0" distR="0" wp14:anchorId="67CEFA03" wp14:editId="67CEFA04">
            <wp:extent cx="5206365" cy="1316990"/>
            <wp:effectExtent l="19050" t="0" r="0" b="0"/>
            <wp:docPr id="2" name="Billed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 cstate="print"/>
                    <a:srcRect/>
                    <a:stretch>
                      <a:fillRect/>
                    </a:stretch>
                  </pic:blipFill>
                  <pic:spPr bwMode="auto">
                    <a:xfrm>
                      <a:off x="0" y="0"/>
                      <a:ext cx="5206365" cy="1316990"/>
                    </a:xfrm>
                    <a:prstGeom prst="rect">
                      <a:avLst/>
                    </a:prstGeom>
                    <a:noFill/>
                  </pic:spPr>
                </pic:pic>
              </a:graphicData>
            </a:graphic>
          </wp:inline>
        </w:drawing>
      </w:r>
    </w:p>
    <w:p w14:paraId="67CEF556" w14:textId="77777777" w:rsidR="00AE7A61" w:rsidRPr="002E18C7" w:rsidRDefault="00134D20" w:rsidP="002E18C7">
      <w:pPr>
        <w:pStyle w:val="Billedtekst"/>
        <w:rPr>
          <w:lang w:val="da-DK"/>
        </w:rPr>
      </w:pPr>
      <w:r w:rsidRPr="00134D20">
        <w:rPr>
          <w:lang w:val="da-DK"/>
        </w:rPr>
        <w:t xml:space="preserve">Figur </w:t>
      </w:r>
      <w:r w:rsidR="00025776">
        <w:fldChar w:fldCharType="begin"/>
      </w:r>
      <w:r w:rsidRPr="00134D20">
        <w:rPr>
          <w:lang w:val="da-DK"/>
        </w:rPr>
        <w:instrText xml:space="preserve"> SEQ Figur \* ARABIC </w:instrText>
      </w:r>
      <w:r w:rsidR="00025776">
        <w:fldChar w:fldCharType="separate"/>
      </w:r>
      <w:r w:rsidRPr="00134D20">
        <w:rPr>
          <w:noProof/>
          <w:lang w:val="da-DK"/>
        </w:rPr>
        <w:t>1</w:t>
      </w:r>
      <w:r w:rsidR="00025776">
        <w:fldChar w:fldCharType="end"/>
      </w:r>
      <w:r w:rsidRPr="00134D20">
        <w:rPr>
          <w:lang w:val="da-DK"/>
        </w:rPr>
        <w:t xml:space="preserve"> Overordnet uddannelsesprogram for lokomotivførere</w:t>
      </w:r>
    </w:p>
    <w:p w14:paraId="67CEF557" w14:textId="77777777" w:rsidR="00BC2411" w:rsidRPr="00AC1741" w:rsidRDefault="00BC2411" w:rsidP="00BF0D39">
      <w:pPr>
        <w:rPr>
          <w:lang w:val="da-DK"/>
        </w:rPr>
      </w:pPr>
    </w:p>
    <w:p w14:paraId="67CEF558" w14:textId="77777777" w:rsidR="00B21A3F" w:rsidRPr="00C04D5D" w:rsidRDefault="00FD6FA8" w:rsidP="00423E23">
      <w:pPr>
        <w:numPr>
          <w:ilvl w:val="0"/>
          <w:numId w:val="13"/>
        </w:numPr>
        <w:spacing w:line="240" w:lineRule="auto"/>
        <w:ind w:left="426" w:hanging="426"/>
        <w:rPr>
          <w:color w:val="000000" w:themeColor="text1"/>
          <w:lang w:val="da-DK"/>
        </w:rPr>
      </w:pPr>
      <w:r w:rsidRPr="00FD6FA8">
        <w:rPr>
          <w:color w:val="000000" w:themeColor="text1"/>
          <w:lang w:val="da-DK"/>
        </w:rPr>
        <w:t xml:space="preserve">Integrerede kurser: Kombineret teoretisk undervisning i </w:t>
      </w:r>
      <w:r w:rsidR="00BE0B00">
        <w:rPr>
          <w:color w:val="000000" w:themeColor="text1"/>
          <w:lang w:val="da-DK"/>
        </w:rPr>
        <w:t>OR</w:t>
      </w:r>
      <w:r w:rsidRPr="00FD6FA8">
        <w:rPr>
          <w:color w:val="000000" w:themeColor="text1"/>
          <w:lang w:val="da-DK"/>
        </w:rPr>
        <w:t xml:space="preserve"> og teknik, inklusiv opgaver såsom simulator</w:t>
      </w:r>
      <w:r w:rsidR="00EC2736">
        <w:rPr>
          <w:color w:val="000000" w:themeColor="text1"/>
          <w:lang w:val="da-DK"/>
        </w:rPr>
        <w:t>uddannelse</w:t>
      </w:r>
      <w:r w:rsidR="00BF0D39" w:rsidRPr="00FD6FA8">
        <w:rPr>
          <w:color w:val="000000" w:themeColor="text1"/>
          <w:lang w:val="da-DK"/>
        </w:rPr>
        <w:t>.</w:t>
      </w:r>
      <w:r w:rsidR="00EC2736">
        <w:rPr>
          <w:color w:val="000000" w:themeColor="text1"/>
          <w:lang w:val="da-DK"/>
        </w:rPr>
        <w:t xml:space="preserve"> </w:t>
      </w:r>
      <w:r w:rsidRPr="00C04D5D">
        <w:rPr>
          <w:color w:val="000000" w:themeColor="text1"/>
          <w:lang w:val="da-DK"/>
        </w:rPr>
        <w:t xml:space="preserve">I de integrerede kurser er </w:t>
      </w:r>
      <w:r w:rsidR="00C04D5D" w:rsidRPr="00C04D5D">
        <w:rPr>
          <w:color w:val="000000" w:themeColor="text1"/>
          <w:lang w:val="da-DK"/>
        </w:rPr>
        <w:t xml:space="preserve">pensum for </w:t>
      </w:r>
      <w:r w:rsidR="00C04D5D">
        <w:rPr>
          <w:color w:val="000000" w:themeColor="text1"/>
          <w:lang w:val="da-DK"/>
        </w:rPr>
        <w:t>Grundlæggende Systemintroduktion</w:t>
      </w:r>
      <w:r w:rsidR="00C04D5D" w:rsidRPr="00C04D5D">
        <w:rPr>
          <w:color w:val="000000" w:themeColor="text1"/>
          <w:lang w:val="da-DK"/>
        </w:rPr>
        <w:t xml:space="preserve"> integreret og samlet i et kursusmodul.</w:t>
      </w:r>
    </w:p>
    <w:p w14:paraId="67CEF559" w14:textId="77777777" w:rsidR="00B21A3F" w:rsidRDefault="00FA1673" w:rsidP="00423E23">
      <w:pPr>
        <w:numPr>
          <w:ilvl w:val="0"/>
          <w:numId w:val="13"/>
        </w:numPr>
        <w:spacing w:line="240" w:lineRule="auto"/>
        <w:ind w:left="426" w:hanging="426"/>
        <w:rPr>
          <w:color w:val="000000" w:themeColor="text1"/>
        </w:rPr>
      </w:pPr>
      <w:r>
        <w:rPr>
          <w:color w:val="000000" w:themeColor="text1"/>
        </w:rPr>
        <w:t xml:space="preserve">Yderligere </w:t>
      </w:r>
      <w:r w:rsidR="000D02F5">
        <w:rPr>
          <w:color w:val="000000" w:themeColor="text1"/>
        </w:rPr>
        <w:t xml:space="preserve">praktiske </w:t>
      </w:r>
      <w:r w:rsidR="00C04D5D">
        <w:rPr>
          <w:color w:val="000000" w:themeColor="text1"/>
        </w:rPr>
        <w:t>simulatorøvelser</w:t>
      </w:r>
    </w:p>
    <w:p w14:paraId="67CEF55A" w14:textId="77777777" w:rsidR="00B21A3F" w:rsidRDefault="00C04D5D" w:rsidP="00423E23">
      <w:pPr>
        <w:numPr>
          <w:ilvl w:val="0"/>
          <w:numId w:val="13"/>
        </w:numPr>
        <w:spacing w:line="240" w:lineRule="auto"/>
        <w:ind w:left="426" w:hanging="426"/>
        <w:rPr>
          <w:color w:val="000000" w:themeColor="text1"/>
        </w:rPr>
      </w:pPr>
      <w:r>
        <w:rPr>
          <w:color w:val="000000" w:themeColor="text1"/>
        </w:rPr>
        <w:t>Eksamen</w:t>
      </w:r>
    </w:p>
    <w:p w14:paraId="67CEF55B" w14:textId="77777777" w:rsidR="00B50E79" w:rsidRDefault="00B50E79" w:rsidP="00423E23">
      <w:pPr>
        <w:numPr>
          <w:ilvl w:val="0"/>
          <w:numId w:val="13"/>
        </w:numPr>
        <w:spacing w:line="240" w:lineRule="auto"/>
        <w:ind w:left="426" w:hanging="426"/>
        <w:rPr>
          <w:color w:val="000000" w:themeColor="text1"/>
        </w:rPr>
      </w:pPr>
      <w:r>
        <w:rPr>
          <w:color w:val="000000" w:themeColor="text1"/>
        </w:rPr>
        <w:t>Prakti</w:t>
      </w:r>
      <w:r w:rsidR="00AE7A61">
        <w:rPr>
          <w:color w:val="000000" w:themeColor="text1"/>
        </w:rPr>
        <w:t>sk kørsel</w:t>
      </w:r>
    </w:p>
    <w:p w14:paraId="67CEF55C" w14:textId="77777777" w:rsidR="00BF0D39" w:rsidRPr="0051309E" w:rsidRDefault="00BF0D39" w:rsidP="00BF0D39">
      <w:pPr>
        <w:rPr>
          <w:i/>
          <w:color w:val="FF0000"/>
        </w:rPr>
      </w:pPr>
    </w:p>
    <w:p w14:paraId="67CEF55D" w14:textId="77777777" w:rsidR="00BF0D39" w:rsidRPr="00930788" w:rsidRDefault="00C04D5D" w:rsidP="00BF0D39">
      <w:pPr>
        <w:rPr>
          <w:u w:val="single"/>
        </w:rPr>
      </w:pPr>
      <w:r>
        <w:rPr>
          <w:u w:val="single"/>
        </w:rPr>
        <w:t>Vedr. 1</w:t>
      </w:r>
      <w:r w:rsidR="00BF0D39" w:rsidRPr="00930788">
        <w:rPr>
          <w:u w:val="single"/>
        </w:rPr>
        <w:t>:</w:t>
      </w:r>
      <w:r>
        <w:rPr>
          <w:u w:val="single"/>
        </w:rPr>
        <w:t xml:space="preserve"> Integrerede kurser</w:t>
      </w:r>
    </w:p>
    <w:p w14:paraId="67CEF55E" w14:textId="77777777" w:rsidR="00BF0D39" w:rsidRDefault="00BF0D39" w:rsidP="00BF0D39"/>
    <w:p w14:paraId="67CEF55F" w14:textId="77777777" w:rsidR="00266A14" w:rsidRDefault="00C04D5D" w:rsidP="00FB01A1">
      <w:pPr>
        <w:pStyle w:val="Listeafsnit"/>
        <w:numPr>
          <w:ilvl w:val="1"/>
          <w:numId w:val="15"/>
        </w:numPr>
        <w:spacing w:line="240" w:lineRule="auto"/>
      </w:pPr>
      <w:r>
        <w:t>Operationelle Regler – tilgang og introduktion</w:t>
      </w:r>
    </w:p>
    <w:p w14:paraId="67CEF560" w14:textId="77777777" w:rsidR="00BF0D39" w:rsidRPr="00C04D5D" w:rsidRDefault="00C04D5D" w:rsidP="00266A14">
      <w:pPr>
        <w:pStyle w:val="Listeafsnit"/>
        <w:spacing w:line="240" w:lineRule="auto"/>
        <w:ind w:left="372"/>
        <w:rPr>
          <w:lang w:val="da-DK"/>
        </w:rPr>
      </w:pPr>
      <w:r w:rsidRPr="00C04D5D">
        <w:rPr>
          <w:lang w:val="da-DK"/>
        </w:rPr>
        <w:t>Introducerer deltagerne til tankegangen bag de Operationelle Regler, samt hvordan de Operationelle Regler er struktureret og anvendes.</w:t>
      </w:r>
      <w:r w:rsidR="00BF0D39" w:rsidRPr="00C04D5D">
        <w:rPr>
          <w:lang w:val="da-DK"/>
        </w:rPr>
        <w:t xml:space="preserve">  </w:t>
      </w:r>
    </w:p>
    <w:p w14:paraId="67CEF561" w14:textId="77777777" w:rsidR="006A404C" w:rsidRPr="00C04D5D" w:rsidRDefault="006A404C" w:rsidP="00266A14">
      <w:pPr>
        <w:pStyle w:val="Listeafsnit"/>
        <w:spacing w:line="240" w:lineRule="auto"/>
        <w:ind w:left="372"/>
        <w:rPr>
          <w:lang w:val="da-DK"/>
        </w:rPr>
      </w:pPr>
    </w:p>
    <w:p w14:paraId="67CEF562" w14:textId="77777777" w:rsidR="00BF0D39" w:rsidRPr="00C04D5D" w:rsidRDefault="00BF0D39" w:rsidP="00FB01A1">
      <w:pPr>
        <w:pStyle w:val="Listeafsnit"/>
        <w:numPr>
          <w:ilvl w:val="1"/>
          <w:numId w:val="15"/>
        </w:numPr>
        <w:spacing w:line="240" w:lineRule="auto"/>
        <w:rPr>
          <w:lang w:val="da-DK"/>
        </w:rPr>
      </w:pPr>
      <w:r w:rsidRPr="00C04D5D">
        <w:rPr>
          <w:lang w:val="da-DK"/>
        </w:rPr>
        <w:t>Inte</w:t>
      </w:r>
      <w:r w:rsidR="00C04D5D" w:rsidRPr="00C04D5D">
        <w:rPr>
          <w:lang w:val="da-DK"/>
        </w:rPr>
        <w:t>grerede kurser</w:t>
      </w:r>
      <w:r w:rsidR="00F13E96" w:rsidRPr="00C04D5D">
        <w:rPr>
          <w:lang w:val="da-DK"/>
        </w:rPr>
        <w:t xml:space="preserve"> (</w:t>
      </w:r>
      <w:r w:rsidR="00C04D5D" w:rsidRPr="00C04D5D">
        <w:rPr>
          <w:lang w:val="da-DK"/>
        </w:rPr>
        <w:t>inklusiv</w:t>
      </w:r>
      <w:r w:rsidR="00D00804">
        <w:rPr>
          <w:lang w:val="da-DK"/>
        </w:rPr>
        <w:t>e</w:t>
      </w:r>
      <w:r w:rsidR="00C04D5D" w:rsidRPr="00C04D5D">
        <w:rPr>
          <w:lang w:val="da-DK"/>
        </w:rPr>
        <w:t xml:space="preserve"> Grundlæggende Systemintroduktion</w:t>
      </w:r>
      <w:r w:rsidR="00F13E96" w:rsidRPr="00C04D5D">
        <w:rPr>
          <w:lang w:val="da-DK"/>
        </w:rPr>
        <w:t>)</w:t>
      </w:r>
      <w:r w:rsidRPr="00C04D5D">
        <w:rPr>
          <w:lang w:val="da-DK"/>
        </w:rPr>
        <w:br/>
      </w:r>
    </w:p>
    <w:p w14:paraId="67CEF563" w14:textId="77777777" w:rsidR="00BF0D39" w:rsidRPr="001D4D92" w:rsidRDefault="001D4D92" w:rsidP="00F17D0F">
      <w:pPr>
        <w:ind w:firstLine="284"/>
        <w:rPr>
          <w:lang w:val="da-DK"/>
        </w:rPr>
      </w:pPr>
      <w:r>
        <w:rPr>
          <w:lang w:val="da-DK"/>
        </w:rPr>
        <w:t>Hvert kursus består af en række kursusmoduler, der er strukturet således:</w:t>
      </w:r>
      <w:r w:rsidR="00BF0D39" w:rsidRPr="001D4D92">
        <w:rPr>
          <w:lang w:val="da-DK"/>
        </w:rPr>
        <w:t xml:space="preserve"> </w:t>
      </w:r>
    </w:p>
    <w:p w14:paraId="67CEF564" w14:textId="77777777" w:rsidR="00BF0D39" w:rsidRPr="00721E8F" w:rsidRDefault="00BF0D39" w:rsidP="00FB01A1">
      <w:pPr>
        <w:numPr>
          <w:ilvl w:val="0"/>
          <w:numId w:val="6"/>
        </w:numPr>
        <w:spacing w:line="240" w:lineRule="auto"/>
        <w:ind w:left="709" w:hanging="284"/>
        <w:rPr>
          <w:lang w:val="da-DK"/>
        </w:rPr>
      </w:pPr>
      <w:r w:rsidRPr="001D4D92">
        <w:rPr>
          <w:lang w:val="da-DK"/>
        </w:rPr>
        <w:t xml:space="preserve">Session 1: </w:t>
      </w:r>
      <w:r w:rsidR="001D4D92" w:rsidRPr="001D4D92">
        <w:rPr>
          <w:lang w:val="da-DK"/>
        </w:rPr>
        <w:t>Introduktion til et givent emne via et scenarie inklusiv</w:t>
      </w:r>
      <w:r w:rsidR="00D00804">
        <w:rPr>
          <w:lang w:val="da-DK"/>
        </w:rPr>
        <w:t>e</w:t>
      </w:r>
      <w:r w:rsidR="001D4D92" w:rsidRPr="001D4D92">
        <w:rPr>
          <w:lang w:val="da-DK"/>
        </w:rPr>
        <w:t xml:space="preserve"> alle de involverede personalegruppers perspektiver. </w:t>
      </w:r>
    </w:p>
    <w:p w14:paraId="67CEF565" w14:textId="77777777" w:rsidR="00BF0D39" w:rsidRPr="001D4D92" w:rsidRDefault="00BF0D39" w:rsidP="00FB01A1">
      <w:pPr>
        <w:numPr>
          <w:ilvl w:val="0"/>
          <w:numId w:val="6"/>
        </w:numPr>
        <w:spacing w:line="240" w:lineRule="auto"/>
        <w:ind w:left="709" w:hanging="284"/>
        <w:rPr>
          <w:lang w:val="da-DK"/>
        </w:rPr>
      </w:pPr>
      <w:r w:rsidRPr="001D4D92">
        <w:rPr>
          <w:lang w:val="da-DK"/>
        </w:rPr>
        <w:t xml:space="preserve">Session 2: </w:t>
      </w:r>
      <w:r w:rsidR="001D4D92" w:rsidRPr="001D4D92">
        <w:rPr>
          <w:lang w:val="da-DK"/>
        </w:rPr>
        <w:t>Fokus på de lokomotivførerrelevante Operationelle Regler og tekniske systemer inklusiv</w:t>
      </w:r>
      <w:r w:rsidR="00D00804">
        <w:rPr>
          <w:lang w:val="da-DK"/>
        </w:rPr>
        <w:t>e</w:t>
      </w:r>
      <w:r w:rsidR="001D4D92" w:rsidRPr="001D4D92">
        <w:rPr>
          <w:lang w:val="da-DK"/>
        </w:rPr>
        <w:t xml:space="preserve"> rolle og ansvar.</w:t>
      </w:r>
      <w:r w:rsidRPr="001D4D92">
        <w:rPr>
          <w:lang w:val="da-DK"/>
        </w:rPr>
        <w:t xml:space="preserve"> </w:t>
      </w:r>
    </w:p>
    <w:p w14:paraId="67CEF566" w14:textId="77777777" w:rsidR="00BF0D39" w:rsidRPr="001D4D92" w:rsidRDefault="001D4D92" w:rsidP="00FB01A1">
      <w:pPr>
        <w:numPr>
          <w:ilvl w:val="0"/>
          <w:numId w:val="6"/>
        </w:numPr>
        <w:spacing w:line="240" w:lineRule="auto"/>
        <w:ind w:left="709" w:hanging="284"/>
        <w:rPr>
          <w:lang w:val="da-DK"/>
        </w:rPr>
      </w:pPr>
      <w:r w:rsidRPr="001D4D92">
        <w:rPr>
          <w:lang w:val="da-DK"/>
        </w:rPr>
        <w:t>Opgave</w:t>
      </w:r>
      <w:r w:rsidR="00BF0D39" w:rsidRPr="001D4D92">
        <w:rPr>
          <w:lang w:val="da-DK"/>
        </w:rPr>
        <w:t>:</w:t>
      </w:r>
      <w:r w:rsidRPr="001D4D92">
        <w:rPr>
          <w:lang w:val="da-DK"/>
        </w:rPr>
        <w:t xml:space="preserve"> Forskellige aktiviteter såsom rollespil, kommunikationsøvelser, skriftlige cases og simulatorøvelser.</w:t>
      </w:r>
      <w:r w:rsidR="00BF0D39" w:rsidRPr="001D4D92">
        <w:rPr>
          <w:lang w:val="da-DK"/>
        </w:rPr>
        <w:t xml:space="preserve"> </w:t>
      </w:r>
    </w:p>
    <w:p w14:paraId="67CEF567" w14:textId="77777777" w:rsidR="00F17D0F" w:rsidRPr="001D4D92" w:rsidRDefault="00F17D0F" w:rsidP="00930788">
      <w:pPr>
        <w:pStyle w:val="Listeafsnit"/>
        <w:spacing w:line="240" w:lineRule="auto"/>
        <w:rPr>
          <w:lang w:val="da-DK"/>
        </w:rPr>
      </w:pPr>
    </w:p>
    <w:p w14:paraId="67CEF568" w14:textId="77777777" w:rsidR="00266A14" w:rsidRPr="00DD6A0B" w:rsidRDefault="00266A14" w:rsidP="00930788">
      <w:pPr>
        <w:pStyle w:val="Listeafsnit"/>
        <w:spacing w:line="240" w:lineRule="auto"/>
        <w:rPr>
          <w:lang w:val="da-DK"/>
        </w:rPr>
      </w:pPr>
      <w:r w:rsidRPr="00DD6A0B">
        <w:rPr>
          <w:lang w:val="da-DK"/>
        </w:rPr>
        <w:t>1.3</w:t>
      </w:r>
      <w:r w:rsidR="00930788" w:rsidRPr="00DD6A0B">
        <w:rPr>
          <w:lang w:val="da-DK"/>
        </w:rPr>
        <w:t>.</w:t>
      </w:r>
      <w:r w:rsidRPr="00DD6A0B">
        <w:rPr>
          <w:lang w:val="da-DK"/>
        </w:rPr>
        <w:t xml:space="preserve"> </w:t>
      </w:r>
      <w:r w:rsidR="001D4D92" w:rsidRPr="00DD6A0B">
        <w:rPr>
          <w:lang w:val="da-DK"/>
        </w:rPr>
        <w:t>Opsamling:</w:t>
      </w:r>
    </w:p>
    <w:p w14:paraId="67CEF569" w14:textId="77777777" w:rsidR="00BF0D39" w:rsidRPr="00DD6A0B" w:rsidRDefault="00DD6A0B" w:rsidP="00DD6A0B">
      <w:pPr>
        <w:pStyle w:val="Listeafsnit"/>
        <w:spacing w:line="240" w:lineRule="auto"/>
        <w:ind w:left="372"/>
        <w:rPr>
          <w:lang w:val="da-DK"/>
        </w:rPr>
      </w:pPr>
      <w:r w:rsidRPr="00DD6A0B">
        <w:rPr>
          <w:lang w:val="da-DK"/>
        </w:rPr>
        <w:t xml:space="preserve">Andre perspektiver på emnet, yderligere forklaring af de anvendte Operationelle Regler samt en tydelig </w:t>
      </w:r>
      <w:r w:rsidR="002B25A4">
        <w:rPr>
          <w:lang w:val="da-DK"/>
        </w:rPr>
        <w:t>sammenhæng</w:t>
      </w:r>
      <w:r w:rsidRPr="00DD6A0B">
        <w:rPr>
          <w:lang w:val="da-DK"/>
        </w:rPr>
        <w:t xml:space="preserve"> mellem scenarie, procedureoverblik og Operationelle regler.</w:t>
      </w:r>
      <w:r>
        <w:rPr>
          <w:lang w:val="da-DK"/>
        </w:rPr>
        <w:t xml:space="preserve"> </w:t>
      </w:r>
    </w:p>
    <w:p w14:paraId="67CEF56A" w14:textId="77777777" w:rsidR="00BF0D39" w:rsidRDefault="00DD6A0B" w:rsidP="00930788">
      <w:pPr>
        <w:spacing w:line="240" w:lineRule="auto"/>
        <w:ind w:left="720" w:hanging="360"/>
        <w:rPr>
          <w:lang w:val="da-DK"/>
        </w:rPr>
      </w:pPr>
      <w:r w:rsidRPr="00DD6A0B">
        <w:rPr>
          <w:lang w:val="da-DK"/>
        </w:rPr>
        <w:t>Hvert kursus afsluttes med et kompetencetjek</w:t>
      </w:r>
      <w:r w:rsidR="006A404C" w:rsidRPr="00DD6A0B">
        <w:rPr>
          <w:lang w:val="da-DK"/>
        </w:rPr>
        <w:t>.</w:t>
      </w:r>
    </w:p>
    <w:p w14:paraId="67CEF56B" w14:textId="77777777" w:rsidR="00E4548F" w:rsidRDefault="00E4548F" w:rsidP="00930788">
      <w:pPr>
        <w:spacing w:line="240" w:lineRule="auto"/>
        <w:ind w:left="720" w:hanging="360"/>
        <w:rPr>
          <w:lang w:val="da-DK"/>
        </w:rPr>
      </w:pPr>
    </w:p>
    <w:p w14:paraId="67CEF56C" w14:textId="77777777" w:rsidR="00A17BE3" w:rsidRDefault="00DD6A0B" w:rsidP="00BF0D39">
      <w:pPr>
        <w:rPr>
          <w:u w:val="single"/>
          <w:lang w:val="da-DK"/>
        </w:rPr>
      </w:pPr>
      <w:r w:rsidRPr="00721E8F">
        <w:rPr>
          <w:u w:val="single"/>
          <w:lang w:val="da-DK"/>
        </w:rPr>
        <w:t xml:space="preserve">Vedr. </w:t>
      </w:r>
      <w:r w:rsidR="002D45C4" w:rsidRPr="00721E8F">
        <w:rPr>
          <w:u w:val="single"/>
          <w:lang w:val="da-DK"/>
        </w:rPr>
        <w:t>2</w:t>
      </w:r>
      <w:r w:rsidR="00A17BE3" w:rsidRPr="00721E8F">
        <w:rPr>
          <w:u w:val="single"/>
          <w:lang w:val="da-DK"/>
        </w:rPr>
        <w:t xml:space="preserve">: </w:t>
      </w:r>
      <w:r w:rsidR="00E4548F">
        <w:rPr>
          <w:u w:val="single"/>
          <w:lang w:val="da-DK"/>
        </w:rPr>
        <w:t xml:space="preserve">Yderligere </w:t>
      </w:r>
      <w:r w:rsidR="000D02F5">
        <w:rPr>
          <w:u w:val="single"/>
          <w:lang w:val="da-DK"/>
        </w:rPr>
        <w:t>p</w:t>
      </w:r>
      <w:r w:rsidR="000D02F5" w:rsidRPr="00721E8F">
        <w:rPr>
          <w:u w:val="single"/>
          <w:lang w:val="da-DK"/>
        </w:rPr>
        <w:t xml:space="preserve">raktiske </w:t>
      </w:r>
      <w:r w:rsidRPr="00721E8F">
        <w:rPr>
          <w:u w:val="single"/>
          <w:lang w:val="da-DK"/>
        </w:rPr>
        <w:t>simulatorøvelser</w:t>
      </w:r>
    </w:p>
    <w:p w14:paraId="67CEF56D" w14:textId="77777777" w:rsidR="009C341B" w:rsidRPr="00721E8F" w:rsidRDefault="009C341B" w:rsidP="00BF0D39">
      <w:pPr>
        <w:rPr>
          <w:u w:val="single"/>
          <w:lang w:val="da-DK"/>
        </w:rPr>
      </w:pPr>
    </w:p>
    <w:p w14:paraId="67CEF56E" w14:textId="77777777" w:rsidR="00A17BE3" w:rsidRPr="00721E8F" w:rsidRDefault="00DD6A0B" w:rsidP="00BF0D39">
      <w:pPr>
        <w:rPr>
          <w:lang w:val="da-DK"/>
        </w:rPr>
      </w:pPr>
      <w:r w:rsidRPr="003E4218">
        <w:rPr>
          <w:lang w:val="da-DK"/>
        </w:rPr>
        <w:t>Simulatorøvelser er en tilbagevendende del af uddannelsesprogrammet</w:t>
      </w:r>
      <w:r w:rsidR="003E4218" w:rsidRPr="003E4218">
        <w:rPr>
          <w:lang w:val="da-DK"/>
        </w:rPr>
        <w:t xml:space="preserve"> og </w:t>
      </w:r>
      <w:r w:rsidR="002B25A4">
        <w:rPr>
          <w:lang w:val="da-DK"/>
        </w:rPr>
        <w:t xml:space="preserve">er </w:t>
      </w:r>
      <w:r w:rsidR="003E4218" w:rsidRPr="003E4218">
        <w:rPr>
          <w:lang w:val="da-DK"/>
        </w:rPr>
        <w:t>et central</w:t>
      </w:r>
      <w:r w:rsidR="002B25A4">
        <w:rPr>
          <w:lang w:val="da-DK"/>
        </w:rPr>
        <w:t>t</w:t>
      </w:r>
      <w:r w:rsidR="003E4218" w:rsidRPr="003E4218">
        <w:rPr>
          <w:lang w:val="da-DK"/>
        </w:rPr>
        <w:t xml:space="preserve"> værktøj i SP </w:t>
      </w:r>
      <w:r w:rsidR="00CD3606">
        <w:rPr>
          <w:lang w:val="da-DK"/>
        </w:rPr>
        <w:t>lokomotivføreruddannelse</w:t>
      </w:r>
      <w:r w:rsidR="000C0458" w:rsidRPr="003E4218">
        <w:rPr>
          <w:lang w:val="da-DK"/>
        </w:rPr>
        <w:t>n</w:t>
      </w:r>
      <w:r w:rsidR="003E4218" w:rsidRPr="003E4218">
        <w:rPr>
          <w:lang w:val="da-DK"/>
        </w:rPr>
        <w:t>.</w:t>
      </w:r>
      <w:r w:rsidR="003E4218">
        <w:rPr>
          <w:lang w:val="da-DK"/>
        </w:rPr>
        <w:t xml:space="preserve"> I forlængelse af de </w:t>
      </w:r>
      <w:r w:rsidR="00E4548F">
        <w:rPr>
          <w:lang w:val="da-DK"/>
        </w:rPr>
        <w:t xml:space="preserve">integrerede kursusmoduler </w:t>
      </w:r>
      <w:r w:rsidR="003E4218">
        <w:rPr>
          <w:lang w:val="da-DK"/>
        </w:rPr>
        <w:lastRenderedPageBreak/>
        <w:t xml:space="preserve">skal lokomotivføreren gennemgå et intensivt simulatorforløb. Lokomotivføreren uddannes via scenariebaserede opgaver i normal drift, </w:t>
      </w:r>
      <w:r w:rsidR="001D50E6">
        <w:rPr>
          <w:lang w:val="da-DK"/>
        </w:rPr>
        <w:t>uregelmæssigheder</w:t>
      </w:r>
      <w:r w:rsidR="003E4218">
        <w:rPr>
          <w:lang w:val="da-DK"/>
        </w:rPr>
        <w:t xml:space="preserve"> og nødsituationer for at understøtte den kognitive, holistiske forståelse af, hvordan DMI</w:t>
      </w:r>
      <w:r w:rsidR="000D02F5">
        <w:rPr>
          <w:lang w:val="da-DK"/>
        </w:rPr>
        <w:t>’et</w:t>
      </w:r>
      <w:r w:rsidR="003E4218">
        <w:rPr>
          <w:lang w:val="da-DK"/>
        </w:rPr>
        <w:t xml:space="preserve"> håndteres i kombination med de Operationelle Regler. Lokomotivføreren oparbejder rutine og øger sit kompetenceniveau forud for den afsluttende eksamen. Instruktøren vil facilitere og støtte lokomotivføreren og rette eventuel uhensigtsmæssig adfærd. </w:t>
      </w:r>
      <w:r w:rsidR="00B50E79">
        <w:rPr>
          <w:lang w:val="da-DK"/>
        </w:rPr>
        <w:t>Se uddannelsesprogrammet for lokomotivførere</w:t>
      </w:r>
      <w:r w:rsidR="00A17BE3" w:rsidRPr="00721E8F">
        <w:rPr>
          <w:lang w:val="da-DK"/>
        </w:rPr>
        <w:t xml:space="preserve"> </w:t>
      </w:r>
      <w:r w:rsidR="00A17BE3" w:rsidRPr="00D27C6A">
        <w:rPr>
          <w:lang w:val="da-DK"/>
        </w:rPr>
        <w:t>[9]</w:t>
      </w:r>
      <w:r w:rsidR="00D27C6A">
        <w:rPr>
          <w:lang w:val="da-DK"/>
        </w:rPr>
        <w:t>.</w:t>
      </w:r>
    </w:p>
    <w:p w14:paraId="67CEF56F" w14:textId="77777777" w:rsidR="00A17BE3" w:rsidRPr="00721E8F" w:rsidRDefault="00A17BE3" w:rsidP="00BF0D39">
      <w:pPr>
        <w:rPr>
          <w:lang w:val="da-DK"/>
        </w:rPr>
      </w:pPr>
    </w:p>
    <w:p w14:paraId="67CEF570" w14:textId="77777777" w:rsidR="00BF0D39" w:rsidRDefault="007B0D74" w:rsidP="00BF0D39">
      <w:pPr>
        <w:rPr>
          <w:u w:val="single"/>
          <w:lang w:val="da-DK"/>
        </w:rPr>
      </w:pPr>
      <w:r w:rsidRPr="007B0D74">
        <w:rPr>
          <w:u w:val="single"/>
          <w:lang w:val="da-DK"/>
        </w:rPr>
        <w:t xml:space="preserve">Vedr. </w:t>
      </w:r>
      <w:r w:rsidR="002D45C4" w:rsidRPr="007B0D74">
        <w:rPr>
          <w:u w:val="single"/>
          <w:lang w:val="da-DK"/>
        </w:rPr>
        <w:t>3</w:t>
      </w:r>
      <w:r w:rsidR="00BF0D39" w:rsidRPr="007B0D74">
        <w:rPr>
          <w:u w:val="single"/>
          <w:lang w:val="da-DK"/>
        </w:rPr>
        <w:t xml:space="preserve">: </w:t>
      </w:r>
      <w:r w:rsidRPr="007B0D74">
        <w:rPr>
          <w:u w:val="single"/>
          <w:lang w:val="da-DK"/>
        </w:rPr>
        <w:t>Eksamen</w:t>
      </w:r>
    </w:p>
    <w:p w14:paraId="67CEF571" w14:textId="77777777" w:rsidR="00B50E79" w:rsidRPr="007B0D74" w:rsidRDefault="00B50E79" w:rsidP="00BF0D39">
      <w:pPr>
        <w:rPr>
          <w:u w:val="single"/>
          <w:lang w:val="da-DK"/>
        </w:rPr>
      </w:pPr>
    </w:p>
    <w:p w14:paraId="67CEF572" w14:textId="77777777" w:rsidR="00BF0D39" w:rsidRPr="007B0D74" w:rsidRDefault="007B0D74" w:rsidP="00BF0D39">
      <w:pPr>
        <w:rPr>
          <w:lang w:val="da-DK"/>
        </w:rPr>
      </w:pPr>
      <w:r w:rsidRPr="007B0D74">
        <w:rPr>
          <w:lang w:val="da-DK"/>
        </w:rPr>
        <w:t>Lokomotivførernes uddannelsesprogram afsluttes med en eksamen, der dækker det fulde pensum</w:t>
      </w:r>
      <w:r w:rsidR="00BF0D39" w:rsidRPr="007B0D74">
        <w:rPr>
          <w:lang w:val="da-DK"/>
        </w:rPr>
        <w:t>.</w:t>
      </w:r>
    </w:p>
    <w:p w14:paraId="67CEF573" w14:textId="77777777" w:rsidR="00BF0D39" w:rsidRDefault="00BF0D39" w:rsidP="00BF0D39">
      <w:pPr>
        <w:spacing w:line="240" w:lineRule="auto"/>
        <w:rPr>
          <w:lang w:val="da-DK"/>
        </w:rPr>
      </w:pPr>
    </w:p>
    <w:p w14:paraId="67CEF574" w14:textId="77777777" w:rsidR="00B50E79" w:rsidRPr="00E135EB" w:rsidRDefault="00134D20" w:rsidP="00BF0D39">
      <w:pPr>
        <w:spacing w:line="240" w:lineRule="auto"/>
        <w:rPr>
          <w:u w:val="single"/>
          <w:lang w:val="da-DK"/>
        </w:rPr>
      </w:pPr>
      <w:r w:rsidRPr="00134D20">
        <w:rPr>
          <w:u w:val="single"/>
          <w:lang w:val="da-DK"/>
        </w:rPr>
        <w:t>Vedr. 4: Praktik/praktisk kørsel</w:t>
      </w:r>
    </w:p>
    <w:p w14:paraId="67CEF575" w14:textId="77777777" w:rsidR="00B50E79" w:rsidRDefault="00B50E79" w:rsidP="00BF0D39">
      <w:pPr>
        <w:spacing w:line="240" w:lineRule="auto"/>
        <w:rPr>
          <w:lang w:val="da-DK"/>
        </w:rPr>
      </w:pPr>
    </w:p>
    <w:p w14:paraId="67CEF576" w14:textId="77777777" w:rsidR="00B50E79" w:rsidRDefault="00B50E79" w:rsidP="00BF0D39">
      <w:pPr>
        <w:spacing w:line="240" w:lineRule="auto"/>
        <w:rPr>
          <w:lang w:val="da-DK"/>
        </w:rPr>
      </w:pPr>
      <w:r>
        <w:rPr>
          <w:lang w:val="da-DK"/>
        </w:rPr>
        <w:t>Denne afsluttende del af uddannelsen var</w:t>
      </w:r>
      <w:r w:rsidR="00176F6A">
        <w:rPr>
          <w:lang w:val="da-DK"/>
        </w:rPr>
        <w:t>etages af den enkelte JV eller B</w:t>
      </w:r>
      <w:r>
        <w:rPr>
          <w:lang w:val="da-DK"/>
        </w:rPr>
        <w:t>anedanmark.</w:t>
      </w:r>
    </w:p>
    <w:p w14:paraId="67CEF577" w14:textId="77777777" w:rsidR="00B50E79" w:rsidRPr="007B0D74" w:rsidRDefault="00B50E79" w:rsidP="00BF0D39">
      <w:pPr>
        <w:spacing w:line="240" w:lineRule="auto"/>
        <w:rPr>
          <w:lang w:val="da-DK"/>
        </w:rPr>
      </w:pPr>
    </w:p>
    <w:p w14:paraId="67CEF578" w14:textId="77777777" w:rsidR="00BF0D39" w:rsidRPr="007B0D74" w:rsidRDefault="007B0D74" w:rsidP="00180034">
      <w:pPr>
        <w:rPr>
          <w:lang w:val="da-DK"/>
        </w:rPr>
      </w:pPr>
      <w:r w:rsidRPr="007B0D74">
        <w:rPr>
          <w:lang w:val="da-DK"/>
        </w:rPr>
        <w:t xml:space="preserve">Der henvises til dokumentet </w:t>
      </w:r>
      <w:r w:rsidR="00134D20" w:rsidRPr="00134D20">
        <w:rPr>
          <w:rFonts w:asciiTheme="minorHAnsi" w:hAnsiTheme="minorHAnsi" w:cstheme="minorHAnsi"/>
          <w:lang w:val="da-DK"/>
        </w:rPr>
        <w:t>vedrørende introduktion og tilgang</w:t>
      </w:r>
      <w:r w:rsidR="00BF0D39" w:rsidRPr="007B0D74">
        <w:rPr>
          <w:b/>
          <w:lang w:val="da-DK"/>
        </w:rPr>
        <w:t xml:space="preserve"> </w:t>
      </w:r>
      <w:r w:rsidR="00BF0D39" w:rsidRPr="00D27C6A">
        <w:rPr>
          <w:lang w:val="da-DK"/>
        </w:rPr>
        <w:t xml:space="preserve">[4] </w:t>
      </w:r>
      <w:r w:rsidR="00BF0D39" w:rsidRPr="007B0D74">
        <w:rPr>
          <w:lang w:val="da-DK"/>
        </w:rPr>
        <w:t xml:space="preserve">for </w:t>
      </w:r>
      <w:r w:rsidRPr="007B0D74">
        <w:rPr>
          <w:lang w:val="da-DK"/>
        </w:rPr>
        <w:t>en mere detaljeret beskrivelse af kursusstrukturen</w:t>
      </w:r>
      <w:r w:rsidR="00BF0D39" w:rsidRPr="007B0D74">
        <w:rPr>
          <w:lang w:val="da-DK"/>
        </w:rPr>
        <w:t>.</w:t>
      </w:r>
    </w:p>
    <w:p w14:paraId="67CEF579" w14:textId="77777777" w:rsidR="00BD15BB" w:rsidRDefault="007B0D74" w:rsidP="00BD15BB">
      <w:pPr>
        <w:pStyle w:val="Overskrift2"/>
      </w:pPr>
      <w:bookmarkStart w:id="33" w:name="_Toc524013850"/>
      <w:r>
        <w:t>Mål for uddannelsen</w:t>
      </w:r>
      <w:bookmarkEnd w:id="33"/>
    </w:p>
    <w:p w14:paraId="67CEF57A" w14:textId="77777777" w:rsidR="00E17402" w:rsidRDefault="00BD15BB" w:rsidP="00E17402">
      <w:pPr>
        <w:pStyle w:val="Overskrift3"/>
      </w:pPr>
      <w:bookmarkStart w:id="34" w:name="_Toc524013851"/>
      <w:r>
        <w:t>Over</w:t>
      </w:r>
      <w:r w:rsidR="00D861A9">
        <w:t>ordnede mål</w:t>
      </w:r>
      <w:bookmarkEnd w:id="34"/>
    </w:p>
    <w:p w14:paraId="67CEF57B" w14:textId="77777777" w:rsidR="00BF0D39" w:rsidRPr="00D861A9" w:rsidRDefault="00D861A9" w:rsidP="00BF0D39">
      <w:pPr>
        <w:rPr>
          <w:lang w:val="da-DK"/>
        </w:rPr>
      </w:pPr>
      <w:r w:rsidRPr="00D861A9">
        <w:rPr>
          <w:lang w:val="da-DK"/>
        </w:rPr>
        <w:t>De overordnede mål for uddannelsen er generiske og dermed de samme for både lokomotivfører A og B</w:t>
      </w:r>
      <w:r w:rsidR="00BF0D39" w:rsidRPr="00D861A9">
        <w:rPr>
          <w:lang w:val="da-DK"/>
        </w:rPr>
        <w:t>.</w:t>
      </w:r>
      <w:r w:rsidRPr="00D861A9">
        <w:rPr>
          <w:lang w:val="da-DK"/>
        </w:rPr>
        <w:t xml:space="preserve"> </w:t>
      </w:r>
      <w:r>
        <w:rPr>
          <w:lang w:val="da-DK"/>
        </w:rPr>
        <w:t xml:space="preserve">De skal alle kunne </w:t>
      </w:r>
      <w:r w:rsidR="00BA26D1">
        <w:rPr>
          <w:lang w:val="da-DK"/>
        </w:rPr>
        <w:t xml:space="preserve">køre, rangere, </w:t>
      </w:r>
      <w:r>
        <w:rPr>
          <w:lang w:val="da-DK"/>
        </w:rPr>
        <w:t>samt håndtere fejl gennem ERTM</w:t>
      </w:r>
      <w:r w:rsidR="00BF0D39" w:rsidRPr="00D861A9">
        <w:rPr>
          <w:lang w:val="da-DK"/>
        </w:rPr>
        <w:t xml:space="preserve">S. </w:t>
      </w:r>
    </w:p>
    <w:p w14:paraId="67CEF57C" w14:textId="77777777" w:rsidR="00BF0D39" w:rsidRPr="00D861A9" w:rsidRDefault="00BF0D39" w:rsidP="00BF0D39">
      <w:pPr>
        <w:rPr>
          <w:lang w:val="da-DK"/>
        </w:rPr>
      </w:pPr>
    </w:p>
    <w:p w14:paraId="67CEF57D" w14:textId="7C69FC0E" w:rsidR="00BF0D39" w:rsidRPr="008B62D5" w:rsidRDefault="008B62D5" w:rsidP="00BF0D39">
      <w:pPr>
        <w:rPr>
          <w:lang w:val="da-DK"/>
        </w:rPr>
      </w:pPr>
      <w:r w:rsidRPr="008B62D5">
        <w:rPr>
          <w:lang w:val="da-DK"/>
        </w:rPr>
        <w:t xml:space="preserve">Lokomotivføreren skal forstå funktionaliteterne i det nye ETCS </w:t>
      </w:r>
      <w:r w:rsidR="00BA26D1">
        <w:rPr>
          <w:lang w:val="da-DK"/>
        </w:rPr>
        <w:t xml:space="preserve">skærmvisning </w:t>
      </w:r>
      <w:r w:rsidRPr="008B62D5">
        <w:rPr>
          <w:lang w:val="da-DK"/>
        </w:rPr>
        <w:t xml:space="preserve">(DMI), som er integreret i lokomotivførerens </w:t>
      </w:r>
      <w:r w:rsidR="002B25A4">
        <w:rPr>
          <w:lang w:val="da-DK"/>
        </w:rPr>
        <w:t>førerbord</w:t>
      </w:r>
      <w:r w:rsidR="004546D4">
        <w:rPr>
          <w:lang w:val="da-DK"/>
        </w:rPr>
        <w:t>, og vide hvordan det skal betjenes</w:t>
      </w:r>
      <w:r w:rsidR="00BF0D39" w:rsidRPr="008B62D5">
        <w:rPr>
          <w:lang w:val="da-DK"/>
        </w:rPr>
        <w:t>.</w:t>
      </w:r>
    </w:p>
    <w:p w14:paraId="67CEF57E" w14:textId="77777777" w:rsidR="00BF0D39" w:rsidRPr="008B62D5" w:rsidRDefault="00BF0D39" w:rsidP="00BF0D39">
      <w:pPr>
        <w:rPr>
          <w:lang w:val="da-DK"/>
        </w:rPr>
      </w:pPr>
      <w:r w:rsidRPr="008B62D5">
        <w:rPr>
          <w:lang w:val="da-DK"/>
        </w:rPr>
        <w:t xml:space="preserve"> </w:t>
      </w:r>
    </w:p>
    <w:p w14:paraId="67CEF57F" w14:textId="77777777" w:rsidR="00BF0D39" w:rsidRPr="00B9062F" w:rsidRDefault="004546D4" w:rsidP="00BF0D39">
      <w:pPr>
        <w:rPr>
          <w:b/>
        </w:rPr>
      </w:pPr>
      <w:r>
        <w:rPr>
          <w:lang w:val="da-DK"/>
        </w:rPr>
        <w:t xml:space="preserve">De primære læringsmål </w:t>
      </w:r>
      <w:r w:rsidR="00BF0D39" w:rsidRPr="00D27C6A">
        <w:t>[2]:</w:t>
      </w:r>
    </w:p>
    <w:p w14:paraId="67CEF580" w14:textId="77777777" w:rsidR="00BF0D39" w:rsidRPr="004546D4" w:rsidRDefault="00AE7A61" w:rsidP="00FB01A1">
      <w:pPr>
        <w:numPr>
          <w:ilvl w:val="0"/>
          <w:numId w:val="9"/>
        </w:numPr>
        <w:spacing w:line="240" w:lineRule="auto"/>
        <w:jc w:val="both"/>
        <w:rPr>
          <w:lang w:val="da-DK"/>
        </w:rPr>
      </w:pPr>
      <w:r>
        <w:rPr>
          <w:lang w:val="da-DK"/>
        </w:rPr>
        <w:t>”</w:t>
      </w:r>
      <w:r w:rsidR="004546D4" w:rsidRPr="004546D4">
        <w:rPr>
          <w:lang w:val="da-DK"/>
        </w:rPr>
        <w:t xml:space="preserve">Lokomotivføreren skal være </w:t>
      </w:r>
      <w:r w:rsidR="004546D4">
        <w:rPr>
          <w:lang w:val="da-DK"/>
        </w:rPr>
        <w:t>k</w:t>
      </w:r>
      <w:r w:rsidR="004546D4" w:rsidRPr="004546D4">
        <w:rPr>
          <w:lang w:val="da-DK"/>
        </w:rPr>
        <w:t>ompetent i brugen af regler, procedure</w:t>
      </w:r>
      <w:r w:rsidR="00D00804">
        <w:rPr>
          <w:lang w:val="da-DK"/>
        </w:rPr>
        <w:t>r</w:t>
      </w:r>
      <w:r w:rsidR="004546D4" w:rsidRPr="004546D4">
        <w:rPr>
          <w:lang w:val="da-DK"/>
        </w:rPr>
        <w:t xml:space="preserve"> og udstyr</w:t>
      </w:r>
      <w:r w:rsidR="004546D4">
        <w:rPr>
          <w:lang w:val="da-DK"/>
        </w:rPr>
        <w:t>, der er</w:t>
      </w:r>
      <w:r w:rsidR="004546D4" w:rsidRPr="004546D4">
        <w:rPr>
          <w:lang w:val="da-DK"/>
        </w:rPr>
        <w:t xml:space="preserve"> stillet til rådighed for tjenesten</w:t>
      </w:r>
      <w:r>
        <w:rPr>
          <w:lang w:val="da-DK"/>
        </w:rPr>
        <w:t>”</w:t>
      </w:r>
    </w:p>
    <w:p w14:paraId="67CEF581" w14:textId="77777777" w:rsidR="00BF0D39" w:rsidRPr="004546D4" w:rsidRDefault="00AE7A61" w:rsidP="00FB01A1">
      <w:pPr>
        <w:numPr>
          <w:ilvl w:val="0"/>
          <w:numId w:val="9"/>
        </w:numPr>
        <w:spacing w:line="240" w:lineRule="auto"/>
        <w:jc w:val="both"/>
        <w:rPr>
          <w:lang w:val="da-DK"/>
        </w:rPr>
      </w:pPr>
      <w:r>
        <w:rPr>
          <w:lang w:val="da-DK"/>
        </w:rPr>
        <w:t>”</w:t>
      </w:r>
      <w:r w:rsidR="004546D4" w:rsidRPr="004546D4">
        <w:rPr>
          <w:lang w:val="da-DK"/>
        </w:rPr>
        <w:t xml:space="preserve">Lokomotivføreren skal have tilstrækkeligt kendskab til infrastrukturen på de strækninger, hvor toget eller køretøjet skal fremføres, i forhold til at være i stand til at </w:t>
      </w:r>
      <w:r w:rsidR="000D02F5">
        <w:rPr>
          <w:lang w:val="da-DK"/>
        </w:rPr>
        <w:t xml:space="preserve">kunne </w:t>
      </w:r>
      <w:r w:rsidR="004546D4" w:rsidRPr="004546D4">
        <w:rPr>
          <w:lang w:val="da-DK"/>
        </w:rPr>
        <w:t>knytte disse steder til de relevante regler og instruktioner</w:t>
      </w:r>
      <w:r>
        <w:rPr>
          <w:lang w:val="da-DK"/>
        </w:rPr>
        <w:t>”</w:t>
      </w:r>
      <w:r w:rsidR="004546D4" w:rsidRPr="004546D4">
        <w:rPr>
          <w:lang w:val="da-DK"/>
        </w:rPr>
        <w:t>.</w:t>
      </w:r>
    </w:p>
    <w:p w14:paraId="67CEF582" w14:textId="77777777" w:rsidR="00E571E2" w:rsidRPr="004546D4" w:rsidRDefault="00E571E2" w:rsidP="00E571E2">
      <w:pPr>
        <w:spacing w:line="240" w:lineRule="auto"/>
        <w:jc w:val="both"/>
        <w:rPr>
          <w:lang w:val="da-DK"/>
        </w:rPr>
      </w:pPr>
    </w:p>
    <w:p w14:paraId="67CEF583" w14:textId="77777777" w:rsidR="00E95FC0" w:rsidRPr="004546D4" w:rsidRDefault="00E95FC0" w:rsidP="00927542">
      <w:pPr>
        <w:rPr>
          <w:lang w:val="da-DK"/>
        </w:rPr>
      </w:pPr>
    </w:p>
    <w:p w14:paraId="67CEF584" w14:textId="77777777" w:rsidR="00E95FC0" w:rsidRPr="004546D4" w:rsidRDefault="00E95FC0" w:rsidP="00927542">
      <w:pPr>
        <w:rPr>
          <w:lang w:val="da-DK"/>
        </w:rPr>
      </w:pPr>
    </w:p>
    <w:p w14:paraId="67CEF585" w14:textId="77777777" w:rsidR="00E95FC0" w:rsidRPr="004546D4" w:rsidRDefault="00E95FC0" w:rsidP="00927542">
      <w:pPr>
        <w:rPr>
          <w:lang w:val="da-DK"/>
        </w:rPr>
      </w:pPr>
    </w:p>
    <w:p w14:paraId="67CEF586" w14:textId="77777777" w:rsidR="00E95FC0" w:rsidRPr="004546D4" w:rsidRDefault="00E95FC0" w:rsidP="00927542">
      <w:pPr>
        <w:rPr>
          <w:lang w:val="da-DK"/>
        </w:rPr>
      </w:pPr>
    </w:p>
    <w:p w14:paraId="67CEF587" w14:textId="77777777" w:rsidR="00B57131" w:rsidRPr="004546D4" w:rsidRDefault="00B57131" w:rsidP="00927542">
      <w:pPr>
        <w:rPr>
          <w:lang w:val="da-DK"/>
        </w:rPr>
      </w:pPr>
    </w:p>
    <w:p w14:paraId="67CEF588" w14:textId="77777777" w:rsidR="00B57131" w:rsidRDefault="00B57131" w:rsidP="00927542">
      <w:pPr>
        <w:rPr>
          <w:lang w:val="da-DK"/>
        </w:rPr>
      </w:pPr>
    </w:p>
    <w:p w14:paraId="67CEF589" w14:textId="77777777" w:rsidR="00403A7B" w:rsidRPr="004546D4" w:rsidRDefault="00403A7B" w:rsidP="00927542">
      <w:pPr>
        <w:rPr>
          <w:lang w:val="da-DK"/>
        </w:rPr>
      </w:pPr>
    </w:p>
    <w:p w14:paraId="67CEF58A" w14:textId="77777777" w:rsidR="00B57131" w:rsidRPr="004546D4" w:rsidRDefault="00B57131" w:rsidP="00927542">
      <w:pPr>
        <w:rPr>
          <w:lang w:val="da-DK"/>
        </w:rPr>
      </w:pPr>
    </w:p>
    <w:p w14:paraId="67CEF58B" w14:textId="77777777" w:rsidR="00B57131" w:rsidRPr="004546D4" w:rsidRDefault="00B57131" w:rsidP="00927542">
      <w:pPr>
        <w:rPr>
          <w:lang w:val="da-DK"/>
        </w:rPr>
      </w:pPr>
    </w:p>
    <w:p w14:paraId="67CEF58C" w14:textId="77777777" w:rsidR="00E95FC0" w:rsidRPr="004546D4" w:rsidRDefault="00E95FC0" w:rsidP="00927542">
      <w:pPr>
        <w:rPr>
          <w:lang w:val="da-DK"/>
        </w:rPr>
      </w:pPr>
    </w:p>
    <w:p w14:paraId="67CEF58D" w14:textId="77777777" w:rsidR="00E95FC0" w:rsidRPr="004546D4" w:rsidRDefault="00E95FC0" w:rsidP="00927542">
      <w:pPr>
        <w:rPr>
          <w:lang w:val="da-DK"/>
        </w:rPr>
      </w:pPr>
    </w:p>
    <w:p w14:paraId="67CEF58E" w14:textId="77777777" w:rsidR="008E2F80" w:rsidRDefault="008E2F80" w:rsidP="008E2F80">
      <w:pPr>
        <w:pStyle w:val="Overskrift3"/>
      </w:pPr>
      <w:bookmarkStart w:id="35" w:name="_Ref347300746"/>
      <w:bookmarkStart w:id="36" w:name="_Toc524013852"/>
      <w:r>
        <w:lastRenderedPageBreak/>
        <w:t>Ta</w:t>
      </w:r>
      <w:bookmarkEnd w:id="35"/>
      <w:r w:rsidR="004546D4">
        <w:t>ksonomi</w:t>
      </w:r>
      <w:bookmarkEnd w:id="36"/>
    </w:p>
    <w:p w14:paraId="67CEF58F" w14:textId="77777777" w:rsidR="00892D42" w:rsidRPr="004546D4" w:rsidRDefault="00892D42" w:rsidP="00892D42">
      <w:pPr>
        <w:rPr>
          <w:lang w:val="da-DK"/>
        </w:rPr>
      </w:pPr>
      <w:r w:rsidRPr="004546D4">
        <w:rPr>
          <w:lang w:val="da-DK"/>
        </w:rPr>
        <w:t xml:space="preserve">Læringstaksonomien definerer de påkrævede kompetenceniveauer for SP-uddannelsen. </w:t>
      </w:r>
      <w:r>
        <w:rPr>
          <w:lang w:val="da-DK"/>
        </w:rPr>
        <w:t>Som beskrevet i tabel 1, er der fem forskellige kompetenceniveauer, der spænder fra 1.Novice til 5.Ekspert. Taksonomien er blevet anvendt i processen med at definere og kvalificere læringsmålene og vil også blive brugt i de tilbagevendende kompetencetjek såvel som den endelige eksamination</w:t>
      </w:r>
      <w:r w:rsidRPr="004546D4">
        <w:rPr>
          <w:lang w:val="da-DK"/>
        </w:rPr>
        <w:t xml:space="preserve">. </w:t>
      </w:r>
    </w:p>
    <w:p w14:paraId="67CEF590" w14:textId="77777777" w:rsidR="00907F92" w:rsidRDefault="00907F92">
      <w:pPr>
        <w:rPr>
          <w:lang w:val="da-DK"/>
        </w:rPr>
      </w:pPr>
    </w:p>
    <w:tbl>
      <w:tblPr>
        <w:tblW w:w="9774" w:type="dxa"/>
        <w:tblInd w:w="-1482" w:type="dxa"/>
        <w:tblCellMar>
          <w:left w:w="70" w:type="dxa"/>
          <w:right w:w="70" w:type="dxa"/>
        </w:tblCellMar>
        <w:tblLook w:val="04A0" w:firstRow="1" w:lastRow="0" w:firstColumn="1" w:lastColumn="0" w:noHBand="0" w:noVBand="1"/>
      </w:tblPr>
      <w:tblGrid>
        <w:gridCol w:w="1518"/>
        <w:gridCol w:w="1594"/>
        <w:gridCol w:w="1596"/>
        <w:gridCol w:w="1664"/>
        <w:gridCol w:w="1814"/>
        <w:gridCol w:w="1588"/>
      </w:tblGrid>
      <w:tr w:rsidR="00892D42" w:rsidRPr="00F806A0" w14:paraId="67CEF597" w14:textId="77777777" w:rsidTr="00892D42">
        <w:trPr>
          <w:trHeight w:val="155"/>
        </w:trPr>
        <w:tc>
          <w:tcPr>
            <w:tcW w:w="1518" w:type="dxa"/>
            <w:tcBorders>
              <w:top w:val="single" w:sz="4" w:space="0" w:color="auto"/>
              <w:left w:val="single" w:sz="4" w:space="0" w:color="auto"/>
              <w:bottom w:val="single" w:sz="4" w:space="0" w:color="auto"/>
              <w:right w:val="single" w:sz="4" w:space="0" w:color="auto"/>
            </w:tcBorders>
            <w:shd w:val="clear" w:color="000000" w:fill="538ED5"/>
            <w:noWrap/>
            <w:hideMark/>
          </w:tcPr>
          <w:p w14:paraId="67CEF591"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Taksonomi</w:t>
            </w:r>
          </w:p>
        </w:tc>
        <w:tc>
          <w:tcPr>
            <w:tcW w:w="1594" w:type="dxa"/>
            <w:tcBorders>
              <w:top w:val="single" w:sz="4" w:space="0" w:color="auto"/>
              <w:left w:val="nil"/>
              <w:bottom w:val="single" w:sz="4" w:space="0" w:color="auto"/>
              <w:right w:val="single" w:sz="4" w:space="0" w:color="auto"/>
            </w:tcBorders>
            <w:shd w:val="clear" w:color="000000" w:fill="538ED5"/>
            <w:noWrap/>
            <w:hideMark/>
          </w:tcPr>
          <w:p w14:paraId="67CEF592"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Viden</w:t>
            </w:r>
          </w:p>
        </w:tc>
        <w:tc>
          <w:tcPr>
            <w:tcW w:w="1596" w:type="dxa"/>
            <w:tcBorders>
              <w:top w:val="single" w:sz="4" w:space="0" w:color="auto"/>
              <w:left w:val="nil"/>
              <w:bottom w:val="single" w:sz="4" w:space="0" w:color="auto"/>
              <w:right w:val="single" w:sz="4" w:space="0" w:color="auto"/>
            </w:tcBorders>
            <w:shd w:val="clear" w:color="000000" w:fill="538ED5"/>
            <w:noWrap/>
            <w:hideMark/>
          </w:tcPr>
          <w:p w14:paraId="67CEF593"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Arbejdsstandard</w:t>
            </w:r>
          </w:p>
        </w:tc>
        <w:tc>
          <w:tcPr>
            <w:tcW w:w="1664" w:type="dxa"/>
            <w:tcBorders>
              <w:top w:val="single" w:sz="4" w:space="0" w:color="auto"/>
              <w:left w:val="nil"/>
              <w:bottom w:val="single" w:sz="4" w:space="0" w:color="auto"/>
              <w:right w:val="single" w:sz="4" w:space="0" w:color="auto"/>
            </w:tcBorders>
            <w:shd w:val="clear" w:color="000000" w:fill="538ED5"/>
            <w:noWrap/>
            <w:hideMark/>
          </w:tcPr>
          <w:p w14:paraId="67CEF594"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Selvstændighed</w:t>
            </w:r>
          </w:p>
        </w:tc>
        <w:tc>
          <w:tcPr>
            <w:tcW w:w="1814" w:type="dxa"/>
            <w:tcBorders>
              <w:top w:val="single" w:sz="4" w:space="0" w:color="auto"/>
              <w:left w:val="nil"/>
              <w:bottom w:val="single" w:sz="4" w:space="0" w:color="auto"/>
              <w:right w:val="single" w:sz="4" w:space="0" w:color="auto"/>
            </w:tcBorders>
            <w:shd w:val="clear" w:color="000000" w:fill="538ED5"/>
            <w:noWrap/>
            <w:hideMark/>
          </w:tcPr>
          <w:p w14:paraId="67CEF595"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Håndtering af kompleksitet</w:t>
            </w:r>
          </w:p>
        </w:tc>
        <w:tc>
          <w:tcPr>
            <w:tcW w:w="1588" w:type="dxa"/>
            <w:tcBorders>
              <w:top w:val="single" w:sz="4" w:space="0" w:color="auto"/>
              <w:left w:val="nil"/>
              <w:bottom w:val="single" w:sz="4" w:space="0" w:color="auto"/>
              <w:right w:val="single" w:sz="4" w:space="0" w:color="auto"/>
            </w:tcBorders>
            <w:shd w:val="clear" w:color="000000" w:fill="538ED5"/>
            <w:noWrap/>
            <w:hideMark/>
          </w:tcPr>
          <w:p w14:paraId="67CEF596"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Opfattelse af kontekst</w:t>
            </w:r>
          </w:p>
        </w:tc>
      </w:tr>
      <w:tr w:rsidR="00892D42" w:rsidRPr="002B24E0" w14:paraId="67CEF59F" w14:textId="77777777" w:rsidTr="00892D42">
        <w:trPr>
          <w:trHeight w:val="933"/>
        </w:trPr>
        <w:tc>
          <w:tcPr>
            <w:tcW w:w="1518" w:type="dxa"/>
            <w:tcBorders>
              <w:top w:val="nil"/>
              <w:left w:val="single" w:sz="4" w:space="0" w:color="auto"/>
              <w:bottom w:val="single" w:sz="4" w:space="0" w:color="auto"/>
              <w:right w:val="single" w:sz="4" w:space="0" w:color="auto"/>
            </w:tcBorders>
            <w:shd w:val="clear" w:color="000000" w:fill="C5D9F1"/>
            <w:noWrap/>
            <w:hideMark/>
          </w:tcPr>
          <w:p w14:paraId="67CEF598"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sidRPr="00F806A0">
              <w:rPr>
                <w:rFonts w:asciiTheme="minorHAnsi" w:hAnsiTheme="minorHAnsi" w:cstheme="minorHAnsi"/>
                <w:b/>
                <w:bCs/>
                <w:color w:val="000000"/>
                <w:sz w:val="20"/>
                <w:szCs w:val="20"/>
                <w:lang w:val="da-DK"/>
              </w:rPr>
              <w:t>1. Novice</w:t>
            </w:r>
          </w:p>
        </w:tc>
        <w:tc>
          <w:tcPr>
            <w:tcW w:w="1594" w:type="dxa"/>
            <w:tcBorders>
              <w:top w:val="nil"/>
              <w:left w:val="nil"/>
              <w:bottom w:val="single" w:sz="4" w:space="0" w:color="auto"/>
              <w:right w:val="single" w:sz="4" w:space="0" w:color="auto"/>
            </w:tcBorders>
            <w:shd w:val="clear" w:color="000000" w:fill="C5D9F1"/>
            <w:hideMark/>
          </w:tcPr>
          <w:p w14:paraId="67CEF599"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 xml:space="preserve">Minimal eller “lærebogsviden” uden kobling </w:t>
            </w:r>
            <w:r>
              <w:rPr>
                <w:rFonts w:asciiTheme="minorHAnsi" w:hAnsiTheme="minorHAnsi" w:cstheme="minorHAnsi"/>
                <w:color w:val="000000"/>
                <w:sz w:val="20"/>
                <w:szCs w:val="20"/>
                <w:lang w:val="da-DK"/>
              </w:rPr>
              <w:t>til</w:t>
            </w:r>
            <w:r w:rsidRPr="00A00982">
              <w:rPr>
                <w:rFonts w:asciiTheme="minorHAnsi" w:hAnsiTheme="minorHAnsi" w:cstheme="minorHAnsi"/>
                <w:color w:val="000000"/>
                <w:sz w:val="20"/>
                <w:szCs w:val="20"/>
                <w:lang w:val="da-DK"/>
              </w:rPr>
              <w:t xml:space="preserve"> praksis</w:t>
            </w:r>
          </w:p>
        </w:tc>
        <w:tc>
          <w:tcPr>
            <w:tcW w:w="1596" w:type="dxa"/>
            <w:tcBorders>
              <w:top w:val="nil"/>
              <w:left w:val="nil"/>
              <w:bottom w:val="single" w:sz="4" w:space="0" w:color="auto"/>
              <w:right w:val="single" w:sz="4" w:space="0" w:color="auto"/>
            </w:tcBorders>
            <w:shd w:val="clear" w:color="000000" w:fill="C5D9F1"/>
            <w:hideMark/>
          </w:tcPr>
          <w:p w14:paraId="67CEF59A"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Sandsynligvis ikke tilfredsstillende med mindre vedkommende støttes aktivt</w:t>
            </w:r>
          </w:p>
        </w:tc>
        <w:tc>
          <w:tcPr>
            <w:tcW w:w="1664" w:type="dxa"/>
            <w:tcBorders>
              <w:top w:val="nil"/>
              <w:left w:val="nil"/>
              <w:bottom w:val="single" w:sz="4" w:space="0" w:color="auto"/>
              <w:right w:val="single" w:sz="4" w:space="0" w:color="auto"/>
            </w:tcBorders>
            <w:shd w:val="clear" w:color="000000" w:fill="C5D9F1"/>
            <w:hideMark/>
          </w:tcPr>
          <w:p w14:paraId="67CEF59B"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Har brug for tæt opsyn eller instruktion</w:t>
            </w:r>
          </w:p>
          <w:p w14:paraId="67CEF59C" w14:textId="77777777" w:rsidR="00892D42" w:rsidRPr="00A00982" w:rsidRDefault="00892D42" w:rsidP="00892D42">
            <w:pPr>
              <w:spacing w:line="240" w:lineRule="auto"/>
              <w:rPr>
                <w:rFonts w:asciiTheme="minorHAnsi" w:hAnsiTheme="minorHAnsi" w:cstheme="minorHAnsi"/>
                <w:color w:val="000000"/>
                <w:sz w:val="20"/>
                <w:szCs w:val="20"/>
                <w:lang w:val="da-DK"/>
              </w:rPr>
            </w:pPr>
          </w:p>
        </w:tc>
        <w:tc>
          <w:tcPr>
            <w:tcW w:w="1814" w:type="dxa"/>
            <w:tcBorders>
              <w:top w:val="nil"/>
              <w:left w:val="nil"/>
              <w:bottom w:val="single" w:sz="4" w:space="0" w:color="auto"/>
              <w:right w:val="single" w:sz="4" w:space="0" w:color="auto"/>
            </w:tcBorders>
            <w:shd w:val="clear" w:color="000000" w:fill="C5D9F1"/>
            <w:hideMark/>
          </w:tcPr>
          <w:p w14:paraId="67CEF59D"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Begrænset eller ingen forståelse for hvordan komplekse situationer håndteres</w:t>
            </w:r>
          </w:p>
        </w:tc>
        <w:tc>
          <w:tcPr>
            <w:tcW w:w="1588" w:type="dxa"/>
            <w:tcBorders>
              <w:top w:val="nil"/>
              <w:left w:val="nil"/>
              <w:bottom w:val="single" w:sz="4" w:space="0" w:color="auto"/>
              <w:right w:val="single" w:sz="4" w:space="0" w:color="auto"/>
            </w:tcBorders>
            <w:shd w:val="clear" w:color="000000" w:fill="C5D9F1"/>
            <w:hideMark/>
          </w:tcPr>
          <w:p w14:paraId="67CEF59E"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Tendens til at se handlinger som isolerede fænomener</w:t>
            </w:r>
          </w:p>
        </w:tc>
      </w:tr>
      <w:tr w:rsidR="00892D42" w:rsidRPr="002B24E0" w14:paraId="67CEF5A6" w14:textId="77777777" w:rsidTr="00892D42">
        <w:trPr>
          <w:trHeight w:val="933"/>
        </w:trPr>
        <w:tc>
          <w:tcPr>
            <w:tcW w:w="1518" w:type="dxa"/>
            <w:tcBorders>
              <w:top w:val="nil"/>
              <w:left w:val="single" w:sz="4" w:space="0" w:color="auto"/>
              <w:bottom w:val="single" w:sz="4" w:space="0" w:color="auto"/>
              <w:right w:val="single" w:sz="4" w:space="0" w:color="auto"/>
            </w:tcBorders>
            <w:shd w:val="clear" w:color="000000" w:fill="8DB4E3"/>
            <w:noWrap/>
            <w:hideMark/>
          </w:tcPr>
          <w:p w14:paraId="67CEF5A0"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sidRPr="00F806A0">
              <w:rPr>
                <w:rFonts w:asciiTheme="minorHAnsi" w:hAnsiTheme="minorHAnsi" w:cstheme="minorHAnsi"/>
                <w:b/>
                <w:bCs/>
                <w:color w:val="000000"/>
                <w:sz w:val="20"/>
                <w:szCs w:val="20"/>
                <w:lang w:val="da-DK"/>
              </w:rPr>
              <w:t>2. Be</w:t>
            </w:r>
            <w:r>
              <w:rPr>
                <w:rFonts w:asciiTheme="minorHAnsi" w:hAnsiTheme="minorHAnsi" w:cstheme="minorHAnsi"/>
                <w:b/>
                <w:bCs/>
                <w:color w:val="000000"/>
                <w:sz w:val="20"/>
                <w:szCs w:val="20"/>
                <w:lang w:val="da-DK"/>
              </w:rPr>
              <w:t>gynder</w:t>
            </w:r>
          </w:p>
        </w:tc>
        <w:tc>
          <w:tcPr>
            <w:tcW w:w="1594" w:type="dxa"/>
            <w:tcBorders>
              <w:top w:val="nil"/>
              <w:left w:val="nil"/>
              <w:bottom w:val="single" w:sz="4" w:space="0" w:color="auto"/>
              <w:right w:val="single" w:sz="4" w:space="0" w:color="auto"/>
            </w:tcBorders>
            <w:shd w:val="clear" w:color="000000" w:fill="8DB4E3"/>
            <w:hideMark/>
          </w:tcPr>
          <w:p w14:paraId="67CEF5A1" w14:textId="77777777" w:rsidR="00892D42" w:rsidRPr="00A00982" w:rsidRDefault="00892D42" w:rsidP="00892D42">
            <w:pPr>
              <w:spacing w:line="240" w:lineRule="auto"/>
              <w:rPr>
                <w:rFonts w:asciiTheme="minorHAnsi" w:hAnsiTheme="minorHAnsi" w:cstheme="minorHAnsi"/>
                <w:color w:val="000000"/>
                <w:sz w:val="20"/>
                <w:szCs w:val="20"/>
                <w:lang w:val="da-DK"/>
              </w:rPr>
            </w:pPr>
            <w:r w:rsidRPr="00A00982">
              <w:rPr>
                <w:rFonts w:asciiTheme="minorHAnsi" w:hAnsiTheme="minorHAnsi" w:cstheme="minorHAnsi"/>
                <w:color w:val="000000"/>
                <w:sz w:val="20"/>
                <w:szCs w:val="20"/>
                <w:lang w:val="da-DK"/>
              </w:rPr>
              <w:t>Praktisk kendskab til og en vis erfaring med de mest centrale aspekter af arbejdet</w:t>
            </w:r>
          </w:p>
        </w:tc>
        <w:tc>
          <w:tcPr>
            <w:tcW w:w="1596" w:type="dxa"/>
            <w:tcBorders>
              <w:top w:val="nil"/>
              <w:left w:val="nil"/>
              <w:bottom w:val="single" w:sz="4" w:space="0" w:color="auto"/>
              <w:right w:val="single" w:sz="4" w:space="0" w:color="auto"/>
            </w:tcBorders>
            <w:shd w:val="clear" w:color="000000" w:fill="8DB4E3"/>
            <w:hideMark/>
          </w:tcPr>
          <w:p w14:paraId="67CEF5A2"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Enkle opgaver kan sandsynligvis løses på tilfredsstillende vis.</w:t>
            </w:r>
          </w:p>
        </w:tc>
        <w:tc>
          <w:tcPr>
            <w:tcW w:w="1664" w:type="dxa"/>
            <w:tcBorders>
              <w:top w:val="nil"/>
              <w:left w:val="nil"/>
              <w:bottom w:val="single" w:sz="4" w:space="0" w:color="auto"/>
              <w:right w:val="single" w:sz="4" w:space="0" w:color="auto"/>
            </w:tcBorders>
            <w:shd w:val="clear" w:color="000000" w:fill="8DB4E3"/>
            <w:hideMark/>
          </w:tcPr>
          <w:p w14:paraId="67CEF5A3"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I stand til at komme et stykke ad vejen ved egen dømmekraft, men har brug for opsyn i forbindelse med den samlede opgave</w:t>
            </w:r>
          </w:p>
        </w:tc>
        <w:tc>
          <w:tcPr>
            <w:tcW w:w="1814" w:type="dxa"/>
            <w:tcBorders>
              <w:top w:val="nil"/>
              <w:left w:val="nil"/>
              <w:bottom w:val="single" w:sz="4" w:space="0" w:color="auto"/>
              <w:right w:val="single" w:sz="4" w:space="0" w:color="auto"/>
            </w:tcBorders>
            <w:shd w:val="clear" w:color="000000" w:fill="8DB4E3"/>
            <w:hideMark/>
          </w:tcPr>
          <w:p w14:paraId="67CEF5A4"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Forstår komplekse situationer, men er kun delvist i stand til at opnå det ønskede resultat</w:t>
            </w:r>
          </w:p>
        </w:tc>
        <w:tc>
          <w:tcPr>
            <w:tcW w:w="1588" w:type="dxa"/>
            <w:tcBorders>
              <w:top w:val="nil"/>
              <w:left w:val="nil"/>
              <w:bottom w:val="single" w:sz="4" w:space="0" w:color="auto"/>
              <w:right w:val="single" w:sz="4" w:space="0" w:color="auto"/>
            </w:tcBorders>
            <w:shd w:val="clear" w:color="000000" w:fill="8DB4E3"/>
            <w:hideMark/>
          </w:tcPr>
          <w:p w14:paraId="67CEF5A5"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Betragter handlinger som en række af trin</w:t>
            </w:r>
          </w:p>
        </w:tc>
      </w:tr>
      <w:tr w:rsidR="00892D42" w:rsidRPr="002B24E0" w14:paraId="67CEF5AD" w14:textId="77777777" w:rsidTr="00892D42">
        <w:trPr>
          <w:trHeight w:val="777"/>
        </w:trPr>
        <w:tc>
          <w:tcPr>
            <w:tcW w:w="1518" w:type="dxa"/>
            <w:tcBorders>
              <w:top w:val="nil"/>
              <w:left w:val="single" w:sz="4" w:space="0" w:color="auto"/>
              <w:bottom w:val="single" w:sz="4" w:space="0" w:color="auto"/>
              <w:right w:val="single" w:sz="4" w:space="0" w:color="auto"/>
            </w:tcBorders>
            <w:shd w:val="clear" w:color="000000" w:fill="B8CCE4"/>
            <w:noWrap/>
            <w:hideMark/>
          </w:tcPr>
          <w:p w14:paraId="67CEF5A7"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sidRPr="00F806A0">
              <w:rPr>
                <w:rFonts w:asciiTheme="minorHAnsi" w:hAnsiTheme="minorHAnsi" w:cstheme="minorHAnsi"/>
                <w:b/>
                <w:bCs/>
                <w:color w:val="000000"/>
                <w:sz w:val="20"/>
                <w:szCs w:val="20"/>
                <w:lang w:val="da-DK"/>
              </w:rPr>
              <w:t xml:space="preserve">3. </w:t>
            </w:r>
            <w:r>
              <w:rPr>
                <w:rFonts w:asciiTheme="minorHAnsi" w:hAnsiTheme="minorHAnsi" w:cstheme="minorHAnsi"/>
                <w:b/>
                <w:bCs/>
                <w:color w:val="000000"/>
                <w:sz w:val="20"/>
                <w:szCs w:val="20"/>
                <w:lang w:val="da-DK"/>
              </w:rPr>
              <w:t>Kompetent</w:t>
            </w:r>
          </w:p>
        </w:tc>
        <w:tc>
          <w:tcPr>
            <w:tcW w:w="1594" w:type="dxa"/>
            <w:tcBorders>
              <w:top w:val="nil"/>
              <w:left w:val="nil"/>
              <w:bottom w:val="single" w:sz="4" w:space="0" w:color="auto"/>
              <w:right w:val="single" w:sz="4" w:space="0" w:color="auto"/>
            </w:tcBorders>
            <w:shd w:val="clear" w:color="000000" w:fill="B8CCE4"/>
            <w:hideMark/>
          </w:tcPr>
          <w:p w14:paraId="67CEF5A8"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Godt praktisk kendskab og god baggrundsviden om arbejdsområdet</w:t>
            </w:r>
          </w:p>
        </w:tc>
        <w:tc>
          <w:tcPr>
            <w:tcW w:w="1596" w:type="dxa"/>
            <w:tcBorders>
              <w:top w:val="nil"/>
              <w:left w:val="nil"/>
              <w:bottom w:val="single" w:sz="4" w:space="0" w:color="auto"/>
              <w:right w:val="single" w:sz="4" w:space="0" w:color="auto"/>
            </w:tcBorders>
            <w:shd w:val="clear" w:color="000000" w:fill="B8CCE4"/>
            <w:hideMark/>
          </w:tcPr>
          <w:p w14:paraId="67CEF5A9"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Egnet til opgaven, men kan dog mangle fintføling</w:t>
            </w:r>
          </w:p>
        </w:tc>
        <w:tc>
          <w:tcPr>
            <w:tcW w:w="1664" w:type="dxa"/>
            <w:tcBorders>
              <w:top w:val="nil"/>
              <w:left w:val="nil"/>
              <w:bottom w:val="single" w:sz="4" w:space="0" w:color="auto"/>
              <w:right w:val="single" w:sz="4" w:space="0" w:color="auto"/>
            </w:tcBorders>
            <w:shd w:val="clear" w:color="000000" w:fill="B8CCE4"/>
            <w:hideMark/>
          </w:tcPr>
          <w:p w14:paraId="67CEF5AA"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I stand til at løse de fleste opgaver ved egen dømmekraft</w:t>
            </w:r>
          </w:p>
        </w:tc>
        <w:tc>
          <w:tcPr>
            <w:tcW w:w="1814" w:type="dxa"/>
            <w:tcBorders>
              <w:top w:val="nil"/>
              <w:left w:val="nil"/>
              <w:bottom w:val="single" w:sz="4" w:space="0" w:color="auto"/>
              <w:right w:val="single" w:sz="4" w:space="0" w:color="auto"/>
            </w:tcBorders>
            <w:shd w:val="clear" w:color="000000" w:fill="B8CCE4"/>
            <w:hideMark/>
          </w:tcPr>
          <w:p w14:paraId="67CEF5AB"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Håndterer komplekse situationer ved bevidst analyse og planlægning</w:t>
            </w:r>
          </w:p>
        </w:tc>
        <w:tc>
          <w:tcPr>
            <w:tcW w:w="1588" w:type="dxa"/>
            <w:tcBorders>
              <w:top w:val="nil"/>
              <w:left w:val="nil"/>
              <w:bottom w:val="single" w:sz="4" w:space="0" w:color="auto"/>
              <w:right w:val="single" w:sz="4" w:space="0" w:color="auto"/>
            </w:tcBorders>
            <w:shd w:val="clear" w:color="000000" w:fill="B8CCE4"/>
            <w:hideMark/>
          </w:tcPr>
          <w:p w14:paraId="67CEF5AC"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Betragter handlinger, i det mindste delvist, i forhold til langsigtede mål</w:t>
            </w:r>
          </w:p>
        </w:tc>
      </w:tr>
      <w:tr w:rsidR="00892D42" w:rsidRPr="002B24E0" w14:paraId="67CEF5B6" w14:textId="77777777" w:rsidTr="00892D42">
        <w:trPr>
          <w:trHeight w:val="933"/>
        </w:trPr>
        <w:tc>
          <w:tcPr>
            <w:tcW w:w="1518" w:type="dxa"/>
            <w:tcBorders>
              <w:top w:val="nil"/>
              <w:left w:val="single" w:sz="4" w:space="0" w:color="auto"/>
              <w:bottom w:val="single" w:sz="4" w:space="0" w:color="auto"/>
              <w:right w:val="single" w:sz="4" w:space="0" w:color="auto"/>
            </w:tcBorders>
            <w:shd w:val="clear" w:color="000000" w:fill="95B3D7"/>
            <w:noWrap/>
            <w:hideMark/>
          </w:tcPr>
          <w:p w14:paraId="67CEF5AE"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4. Kyndig</w:t>
            </w:r>
          </w:p>
        </w:tc>
        <w:tc>
          <w:tcPr>
            <w:tcW w:w="1594" w:type="dxa"/>
            <w:tcBorders>
              <w:top w:val="nil"/>
              <w:left w:val="nil"/>
              <w:bottom w:val="single" w:sz="4" w:space="0" w:color="auto"/>
              <w:right w:val="single" w:sz="4" w:space="0" w:color="auto"/>
            </w:tcBorders>
            <w:shd w:val="clear" w:color="000000" w:fill="95B3D7"/>
            <w:hideMark/>
          </w:tcPr>
          <w:p w14:paraId="67CEF5AF"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Dyb forståelse af faget og arbejdsområdet</w:t>
            </w:r>
          </w:p>
          <w:p w14:paraId="67CEF5B0" w14:textId="77777777" w:rsidR="00892D42" w:rsidRPr="002A0BC9" w:rsidRDefault="00892D42" w:rsidP="00892D42">
            <w:pPr>
              <w:spacing w:line="240" w:lineRule="auto"/>
              <w:rPr>
                <w:rFonts w:asciiTheme="minorHAnsi" w:hAnsiTheme="minorHAnsi" w:cstheme="minorHAnsi"/>
                <w:color w:val="000000"/>
                <w:sz w:val="20"/>
                <w:szCs w:val="20"/>
                <w:lang w:val="da-DK"/>
              </w:rPr>
            </w:pPr>
          </w:p>
        </w:tc>
        <w:tc>
          <w:tcPr>
            <w:tcW w:w="1596" w:type="dxa"/>
            <w:tcBorders>
              <w:top w:val="nil"/>
              <w:left w:val="nil"/>
              <w:bottom w:val="single" w:sz="4" w:space="0" w:color="auto"/>
              <w:right w:val="single" w:sz="4" w:space="0" w:color="auto"/>
            </w:tcBorders>
            <w:shd w:val="clear" w:color="000000" w:fill="95B3D7"/>
            <w:hideMark/>
          </w:tcPr>
          <w:p w14:paraId="67CEF5B1"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Fuldt ud acceptabel arbejdsstandard opnås rutinemæssigt</w:t>
            </w:r>
          </w:p>
        </w:tc>
        <w:tc>
          <w:tcPr>
            <w:tcW w:w="1664" w:type="dxa"/>
            <w:tcBorders>
              <w:top w:val="nil"/>
              <w:left w:val="nil"/>
              <w:bottom w:val="single" w:sz="4" w:space="0" w:color="auto"/>
              <w:right w:val="single" w:sz="4" w:space="0" w:color="auto"/>
            </w:tcBorders>
            <w:shd w:val="clear" w:color="000000" w:fill="95B3D7"/>
            <w:hideMark/>
          </w:tcPr>
          <w:p w14:paraId="67CEF5B2"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I stand til at tage fuldt ansvar for eget arbejde (og andres hvor det er relevant)</w:t>
            </w:r>
          </w:p>
          <w:p w14:paraId="67CEF5B3" w14:textId="77777777" w:rsidR="00892D42" w:rsidRPr="002A0BC9" w:rsidRDefault="00892D42" w:rsidP="00892D42">
            <w:pPr>
              <w:spacing w:line="240" w:lineRule="auto"/>
              <w:rPr>
                <w:rFonts w:asciiTheme="minorHAnsi" w:hAnsiTheme="minorHAnsi" w:cstheme="minorHAnsi"/>
                <w:color w:val="000000"/>
                <w:sz w:val="20"/>
                <w:szCs w:val="20"/>
                <w:lang w:val="da-DK"/>
              </w:rPr>
            </w:pPr>
          </w:p>
        </w:tc>
        <w:tc>
          <w:tcPr>
            <w:tcW w:w="1814" w:type="dxa"/>
            <w:tcBorders>
              <w:top w:val="nil"/>
              <w:left w:val="nil"/>
              <w:bottom w:val="single" w:sz="4" w:space="0" w:color="auto"/>
              <w:right w:val="single" w:sz="4" w:space="0" w:color="auto"/>
            </w:tcBorders>
            <w:shd w:val="clear" w:color="000000" w:fill="95B3D7"/>
            <w:hideMark/>
          </w:tcPr>
          <w:p w14:paraId="67CEF5B4"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Håndterer komplekse situationer helhedsorienteret, tager selvstændige beslutninger</w:t>
            </w:r>
          </w:p>
        </w:tc>
        <w:tc>
          <w:tcPr>
            <w:tcW w:w="1588" w:type="dxa"/>
            <w:tcBorders>
              <w:top w:val="nil"/>
              <w:left w:val="nil"/>
              <w:bottom w:val="single" w:sz="4" w:space="0" w:color="auto"/>
              <w:right w:val="single" w:sz="4" w:space="0" w:color="auto"/>
            </w:tcBorders>
            <w:shd w:val="clear" w:color="000000" w:fill="95B3D7"/>
            <w:hideMark/>
          </w:tcPr>
          <w:p w14:paraId="67CEF5B5"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Ser ’det store billede’ og hvordan enkeltstående handlinger passer deri</w:t>
            </w:r>
          </w:p>
        </w:tc>
      </w:tr>
      <w:tr w:rsidR="00892D42" w:rsidRPr="002B24E0" w14:paraId="67CEF5BF" w14:textId="77777777" w:rsidTr="00892D42">
        <w:trPr>
          <w:trHeight w:val="1089"/>
        </w:trPr>
        <w:tc>
          <w:tcPr>
            <w:tcW w:w="1518" w:type="dxa"/>
            <w:tcBorders>
              <w:top w:val="single" w:sz="4" w:space="0" w:color="auto"/>
              <w:left w:val="single" w:sz="4" w:space="0" w:color="auto"/>
              <w:bottom w:val="single" w:sz="4" w:space="0" w:color="auto"/>
              <w:right w:val="single" w:sz="4" w:space="0" w:color="auto"/>
            </w:tcBorders>
            <w:shd w:val="clear" w:color="000000" w:fill="B8CCE4"/>
            <w:noWrap/>
            <w:hideMark/>
          </w:tcPr>
          <w:p w14:paraId="67CEF5B7" w14:textId="77777777" w:rsidR="00892D42" w:rsidRPr="00F806A0" w:rsidRDefault="00892D42" w:rsidP="00892D42">
            <w:pPr>
              <w:spacing w:line="240" w:lineRule="auto"/>
              <w:rPr>
                <w:rFonts w:asciiTheme="minorHAnsi" w:hAnsiTheme="minorHAnsi" w:cstheme="minorHAnsi"/>
                <w:b/>
                <w:bCs/>
                <w:color w:val="000000"/>
                <w:sz w:val="20"/>
                <w:szCs w:val="20"/>
                <w:lang w:val="da-DK"/>
              </w:rPr>
            </w:pPr>
            <w:r>
              <w:rPr>
                <w:rFonts w:asciiTheme="minorHAnsi" w:hAnsiTheme="minorHAnsi" w:cstheme="minorHAnsi"/>
                <w:b/>
                <w:bCs/>
                <w:color w:val="000000"/>
                <w:sz w:val="20"/>
                <w:szCs w:val="20"/>
                <w:lang w:val="da-DK"/>
              </w:rPr>
              <w:t>5. Ekspert</w:t>
            </w:r>
          </w:p>
        </w:tc>
        <w:tc>
          <w:tcPr>
            <w:tcW w:w="1594" w:type="dxa"/>
            <w:tcBorders>
              <w:top w:val="single" w:sz="4" w:space="0" w:color="auto"/>
              <w:left w:val="nil"/>
              <w:bottom w:val="single" w:sz="4" w:space="0" w:color="auto"/>
              <w:right w:val="single" w:sz="4" w:space="0" w:color="auto"/>
            </w:tcBorders>
            <w:shd w:val="clear" w:color="000000" w:fill="B8CCE4"/>
            <w:hideMark/>
          </w:tcPr>
          <w:p w14:paraId="67CEF5B8"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Autoritativ viden om faget og dybdegående, underliggende forståelse på tværs af arbejdsområder</w:t>
            </w:r>
          </w:p>
          <w:p w14:paraId="67CEF5B9" w14:textId="77777777" w:rsidR="00892D42" w:rsidRPr="002A0BC9" w:rsidRDefault="00892D42" w:rsidP="00892D42">
            <w:pPr>
              <w:spacing w:line="240" w:lineRule="auto"/>
              <w:rPr>
                <w:rFonts w:asciiTheme="minorHAnsi" w:hAnsiTheme="minorHAnsi" w:cstheme="minorHAnsi"/>
                <w:color w:val="000000"/>
                <w:sz w:val="20"/>
                <w:szCs w:val="20"/>
                <w:lang w:val="da-DK"/>
              </w:rPr>
            </w:pPr>
          </w:p>
        </w:tc>
        <w:tc>
          <w:tcPr>
            <w:tcW w:w="1596" w:type="dxa"/>
            <w:tcBorders>
              <w:top w:val="single" w:sz="4" w:space="0" w:color="auto"/>
              <w:left w:val="nil"/>
              <w:bottom w:val="single" w:sz="4" w:space="0" w:color="auto"/>
              <w:right w:val="single" w:sz="4" w:space="0" w:color="auto"/>
            </w:tcBorders>
            <w:shd w:val="clear" w:color="000000" w:fill="B8CCE4"/>
            <w:hideMark/>
          </w:tcPr>
          <w:p w14:paraId="67CEF5BA"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Højeste kvalitet opnås med relativ lethed</w:t>
            </w:r>
          </w:p>
        </w:tc>
        <w:tc>
          <w:tcPr>
            <w:tcW w:w="1664" w:type="dxa"/>
            <w:tcBorders>
              <w:top w:val="single" w:sz="4" w:space="0" w:color="auto"/>
              <w:left w:val="nil"/>
              <w:bottom w:val="single" w:sz="4" w:space="0" w:color="auto"/>
              <w:right w:val="single" w:sz="4" w:space="0" w:color="auto"/>
            </w:tcBorders>
            <w:shd w:val="clear" w:color="000000" w:fill="B8CCE4"/>
            <w:hideMark/>
          </w:tcPr>
          <w:p w14:paraId="67CEF5BB"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I stand til at tage ansvar for at bevæge sig udover eksisterende standarder og selv fortolke situationer</w:t>
            </w:r>
          </w:p>
        </w:tc>
        <w:tc>
          <w:tcPr>
            <w:tcW w:w="1814" w:type="dxa"/>
            <w:tcBorders>
              <w:top w:val="single" w:sz="4" w:space="0" w:color="auto"/>
              <w:left w:val="nil"/>
              <w:bottom w:val="single" w:sz="4" w:space="0" w:color="auto"/>
              <w:right w:val="single" w:sz="4" w:space="0" w:color="auto"/>
            </w:tcBorders>
            <w:shd w:val="clear" w:color="000000" w:fill="B8CCE4"/>
            <w:hideMark/>
          </w:tcPr>
          <w:p w14:paraId="67CEF5BC" w14:textId="77777777" w:rsidR="00892D42" w:rsidRPr="002A0BC9" w:rsidRDefault="00892D42" w:rsidP="00892D42">
            <w:pPr>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Helhedsorienteret opfattelse af komplekse situationer, bevæger sig med lethed mellem intuitive og analytiske tilgange</w:t>
            </w:r>
          </w:p>
        </w:tc>
        <w:tc>
          <w:tcPr>
            <w:tcW w:w="1588" w:type="dxa"/>
            <w:tcBorders>
              <w:top w:val="single" w:sz="4" w:space="0" w:color="auto"/>
              <w:left w:val="nil"/>
              <w:bottom w:val="single" w:sz="4" w:space="0" w:color="auto"/>
              <w:right w:val="single" w:sz="4" w:space="0" w:color="auto"/>
            </w:tcBorders>
            <w:shd w:val="clear" w:color="000000" w:fill="B8CCE4"/>
            <w:hideMark/>
          </w:tcPr>
          <w:p w14:paraId="67CEF5BD" w14:textId="77777777" w:rsidR="00892D42" w:rsidRPr="002A0BC9" w:rsidRDefault="00892D42" w:rsidP="00892D42">
            <w:pPr>
              <w:keepNext/>
              <w:spacing w:line="240" w:lineRule="auto"/>
              <w:rPr>
                <w:rFonts w:asciiTheme="minorHAnsi" w:hAnsiTheme="minorHAnsi" w:cstheme="minorHAnsi"/>
                <w:color w:val="000000"/>
                <w:sz w:val="20"/>
                <w:szCs w:val="20"/>
                <w:lang w:val="da-DK"/>
              </w:rPr>
            </w:pPr>
            <w:r w:rsidRPr="002A0BC9">
              <w:rPr>
                <w:rFonts w:asciiTheme="minorHAnsi" w:hAnsiTheme="minorHAnsi" w:cstheme="minorHAnsi"/>
                <w:color w:val="000000"/>
                <w:sz w:val="20"/>
                <w:szCs w:val="20"/>
                <w:lang w:val="da-DK"/>
              </w:rPr>
              <w:t>Ser ’det store billede’ og alternative tilgange; har en intuitiv fornemmelse for hvad der er muligt</w:t>
            </w:r>
          </w:p>
          <w:p w14:paraId="67CEF5BE" w14:textId="77777777" w:rsidR="00892D42" w:rsidRPr="002A0BC9" w:rsidRDefault="00892D42" w:rsidP="00892D42">
            <w:pPr>
              <w:keepNext/>
              <w:spacing w:line="240" w:lineRule="auto"/>
              <w:rPr>
                <w:rFonts w:asciiTheme="minorHAnsi" w:hAnsiTheme="minorHAnsi" w:cstheme="minorHAnsi"/>
                <w:color w:val="000000"/>
                <w:sz w:val="20"/>
                <w:szCs w:val="20"/>
                <w:lang w:val="da-DK"/>
              </w:rPr>
            </w:pPr>
          </w:p>
        </w:tc>
      </w:tr>
    </w:tbl>
    <w:p w14:paraId="67CEF5C0" w14:textId="77777777" w:rsidR="00907F92" w:rsidRDefault="00134D20">
      <w:pPr>
        <w:ind w:left="-1560"/>
        <w:rPr>
          <w:rFonts w:ascii="Calibri" w:hAnsi="Calibri"/>
          <w:b/>
          <w:sz w:val="18"/>
          <w:szCs w:val="18"/>
        </w:rPr>
      </w:pPr>
      <w:bookmarkStart w:id="37" w:name="_Toc410911943"/>
      <w:bookmarkStart w:id="38" w:name="_Toc414538178"/>
      <w:bookmarkStart w:id="39" w:name="_Ref345432092"/>
      <w:r w:rsidRPr="00134D20">
        <w:rPr>
          <w:rFonts w:ascii="Calibri" w:hAnsi="Calibri"/>
          <w:b/>
          <w:sz w:val="18"/>
          <w:szCs w:val="18"/>
        </w:rPr>
        <w:t>Tabel 1: Dreyfus, H L and Dreyfus, SE (1986) Mind over Machine: the power of human intuition and expertis in the age of the computer, Oxford, Basil Blackwell</w:t>
      </w:r>
      <w:bookmarkEnd w:id="37"/>
      <w:bookmarkEnd w:id="38"/>
    </w:p>
    <w:p w14:paraId="67CEF5C1" w14:textId="77777777" w:rsidR="00907F92" w:rsidRDefault="00907F92">
      <w:pPr>
        <w:ind w:left="-1560"/>
        <w:rPr>
          <w:b/>
          <w:sz w:val="20"/>
          <w:szCs w:val="18"/>
        </w:rPr>
      </w:pPr>
    </w:p>
    <w:p w14:paraId="67CEF5C2" w14:textId="77777777" w:rsidR="00684271" w:rsidRPr="00684271" w:rsidRDefault="002A0BC9">
      <w:pPr>
        <w:pStyle w:val="Overskrift3"/>
      </w:pPr>
      <w:bookmarkStart w:id="40" w:name="_Toc524013853"/>
      <w:bookmarkEnd w:id="39"/>
      <w:r>
        <w:t>Læringsmål</w:t>
      </w:r>
      <w:bookmarkEnd w:id="40"/>
    </w:p>
    <w:p w14:paraId="67CEF5C3" w14:textId="3FBA46A3" w:rsidR="00743B40" w:rsidRDefault="00134D20" w:rsidP="00D15C33">
      <w:pPr>
        <w:rPr>
          <w:lang w:val="da-DK"/>
        </w:rPr>
      </w:pPr>
      <w:r w:rsidRPr="00134D20">
        <w:rPr>
          <w:lang w:val="da-DK"/>
        </w:rPr>
        <w:t>Tabellen nedenfor oplister uddannelsesprogrammets emner og læringsmål. Pensum-kolonnen refererer til de Operationelle Regler og tekniske manualer samt en pladsholder for de JV specifikke regler, der ligger til grund for læringsmålene. De JV-specifikke regler vil blive integreret i uddannelsesmaterialerne af lokomotivinstruktøren med det formål at få materialet til at fremstå som en helhed for deltagerne.</w:t>
      </w:r>
    </w:p>
    <w:p w14:paraId="6834C430" w14:textId="4B5751A2" w:rsidR="00C15653" w:rsidRDefault="00C15653" w:rsidP="00D15C33">
      <w:pPr>
        <w:rPr>
          <w:lang w:val="da-DK"/>
        </w:rPr>
      </w:pPr>
    </w:p>
    <w:p w14:paraId="6FE398C7" w14:textId="4F73F8EE" w:rsidR="00C15653" w:rsidRPr="00C15653" w:rsidRDefault="00C15653" w:rsidP="00D15C33">
      <w:pPr>
        <w:rPr>
          <w:lang w:val="da-DK"/>
        </w:rPr>
      </w:pPr>
      <w:r w:rsidRPr="00C15653">
        <w:rPr>
          <w:lang w:val="da-DK"/>
        </w:rPr>
        <w:t>Den faktiske uddannelses indhold svarer til systemets modenhed og funktionalitet samt Signalprogrammets geografiske udrulningsplan. Derfor kan der være dele af indholdet i nedenstående tabel der ikke pt. er en del af uddannelsen. Udestående indhold til uddannelsen vil være beskrevet i en liste tilhørende den aktuelle uddannelsesbaseline.</w:t>
      </w:r>
    </w:p>
    <w:p w14:paraId="67CEF5C4" w14:textId="77777777" w:rsidR="00EF50C6" w:rsidRPr="009705EB" w:rsidRDefault="00EF50C6" w:rsidP="00D15C33">
      <w:pPr>
        <w:rPr>
          <w:lang w:val="da-DK"/>
        </w:rPr>
        <w:sectPr w:rsidR="00EF50C6" w:rsidRPr="009705EB" w:rsidSect="00564396">
          <w:headerReference w:type="even" r:id="rId23"/>
          <w:headerReference w:type="default" r:id="rId24"/>
          <w:headerReference w:type="first" r:id="rId25"/>
          <w:pgSz w:w="11906" w:h="16838" w:code="9"/>
          <w:pgMar w:top="1134" w:right="1134" w:bottom="1418" w:left="2835" w:header="284" w:footer="408" w:gutter="0"/>
          <w:cols w:space="708"/>
          <w:docGrid w:linePitch="360"/>
        </w:sectPr>
      </w:pPr>
    </w:p>
    <w:p w14:paraId="67CEF5C5" w14:textId="77777777" w:rsidR="00EF50C6" w:rsidRPr="009705EB" w:rsidRDefault="00EF50C6">
      <w:pPr>
        <w:spacing w:line="240" w:lineRule="auto"/>
        <w:rPr>
          <w:lang w:val="da-DK"/>
        </w:rPr>
      </w:pPr>
    </w:p>
    <w:tbl>
      <w:tblPr>
        <w:tblStyle w:val="Tabel-Gitter"/>
        <w:tblW w:w="14425" w:type="dxa"/>
        <w:tblLayout w:type="fixed"/>
        <w:tblLook w:val="04A0" w:firstRow="1" w:lastRow="0" w:firstColumn="1" w:lastColumn="0" w:noHBand="0" w:noVBand="1"/>
      </w:tblPr>
      <w:tblGrid>
        <w:gridCol w:w="4503"/>
        <w:gridCol w:w="4536"/>
        <w:gridCol w:w="4252"/>
        <w:gridCol w:w="1134"/>
      </w:tblGrid>
      <w:tr w:rsidR="001F34B4" w:rsidRPr="005B2A9D" w14:paraId="67CEF5CA" w14:textId="77777777" w:rsidTr="00934E07">
        <w:trPr>
          <w:cantSplit/>
          <w:trHeight w:val="363"/>
          <w:tblHeader/>
        </w:trPr>
        <w:tc>
          <w:tcPr>
            <w:tcW w:w="4503" w:type="dxa"/>
            <w:tcBorders>
              <w:top w:val="single" w:sz="4" w:space="0" w:color="auto"/>
              <w:bottom w:val="single" w:sz="4" w:space="0" w:color="auto"/>
            </w:tcBorders>
            <w:shd w:val="clear" w:color="auto" w:fill="D9D9D9" w:themeFill="background1" w:themeFillShade="D9"/>
          </w:tcPr>
          <w:p w14:paraId="67CEF5C6" w14:textId="77777777" w:rsidR="001F34B4" w:rsidRPr="001F34B4" w:rsidRDefault="00134D20" w:rsidP="00934E07">
            <w:pPr>
              <w:rPr>
                <w:rFonts w:ascii="Calibri" w:hAnsi="Calibri" w:cstheme="minorHAnsi"/>
                <w:b/>
                <w:szCs w:val="18"/>
                <w:lang w:val="da-DK"/>
              </w:rPr>
            </w:pPr>
            <w:r w:rsidRPr="00134D20">
              <w:rPr>
                <w:rFonts w:ascii="Calibri" w:hAnsi="Calibri" w:cstheme="minorHAnsi"/>
                <w:b/>
                <w:szCs w:val="18"/>
                <w:lang w:val="da-DK"/>
              </w:rPr>
              <w:t>Emner og læringsmål</w:t>
            </w:r>
          </w:p>
        </w:tc>
        <w:tc>
          <w:tcPr>
            <w:tcW w:w="4536" w:type="dxa"/>
            <w:tcBorders>
              <w:top w:val="single" w:sz="4" w:space="0" w:color="auto"/>
              <w:bottom w:val="single" w:sz="4" w:space="0" w:color="auto"/>
            </w:tcBorders>
            <w:shd w:val="clear" w:color="auto" w:fill="D9D9D9" w:themeFill="background1" w:themeFillShade="D9"/>
          </w:tcPr>
          <w:p w14:paraId="67CEF5C7" w14:textId="77777777" w:rsidR="001F34B4" w:rsidRPr="001F34B4" w:rsidRDefault="00134D20" w:rsidP="00934E07">
            <w:pPr>
              <w:tabs>
                <w:tab w:val="left" w:pos="33"/>
              </w:tabs>
              <w:rPr>
                <w:rFonts w:ascii="Calibri" w:hAnsi="Calibri" w:cstheme="minorHAnsi"/>
                <w:b/>
                <w:szCs w:val="18"/>
                <w:lang w:val="da-DK"/>
              </w:rPr>
            </w:pPr>
            <w:r w:rsidRPr="00134D20">
              <w:rPr>
                <w:rFonts w:ascii="Calibri" w:hAnsi="Calibri" w:cstheme="minorHAnsi"/>
                <w:b/>
                <w:szCs w:val="18"/>
                <w:lang w:val="da-DK"/>
              </w:rPr>
              <w:t>Pensum – OR</w:t>
            </w:r>
          </w:p>
        </w:tc>
        <w:tc>
          <w:tcPr>
            <w:tcW w:w="4252" w:type="dxa"/>
            <w:tcBorders>
              <w:top w:val="single" w:sz="4" w:space="0" w:color="auto"/>
              <w:bottom w:val="single" w:sz="4" w:space="0" w:color="auto"/>
            </w:tcBorders>
            <w:shd w:val="clear" w:color="auto" w:fill="D9D9D9" w:themeFill="background1" w:themeFillShade="D9"/>
          </w:tcPr>
          <w:p w14:paraId="67CEF5C8" w14:textId="77777777" w:rsidR="001F34B4" w:rsidRPr="001F34B4" w:rsidRDefault="00134D20" w:rsidP="00934E07">
            <w:pPr>
              <w:tabs>
                <w:tab w:val="left" w:pos="33"/>
              </w:tabs>
              <w:ind w:left="720" w:hanging="720"/>
              <w:rPr>
                <w:rFonts w:ascii="Calibri" w:hAnsi="Calibri" w:cstheme="minorHAnsi"/>
                <w:b/>
                <w:szCs w:val="18"/>
                <w:lang w:val="da-DK"/>
              </w:rPr>
            </w:pPr>
            <w:r w:rsidRPr="00134D20">
              <w:rPr>
                <w:rFonts w:ascii="Calibri" w:hAnsi="Calibri" w:cstheme="minorHAnsi"/>
                <w:b/>
                <w:szCs w:val="18"/>
                <w:lang w:val="da-DK"/>
              </w:rPr>
              <w:t>Pensum – Teknik</w:t>
            </w:r>
          </w:p>
        </w:tc>
        <w:tc>
          <w:tcPr>
            <w:tcW w:w="1134" w:type="dxa"/>
            <w:tcBorders>
              <w:bottom w:val="single" w:sz="4" w:space="0" w:color="auto"/>
            </w:tcBorders>
            <w:shd w:val="clear" w:color="auto" w:fill="D9D9D9" w:themeFill="background1" w:themeFillShade="D9"/>
          </w:tcPr>
          <w:p w14:paraId="67CEF5C9" w14:textId="77777777" w:rsidR="001F34B4" w:rsidRPr="001F34B4" w:rsidRDefault="00134D20" w:rsidP="00934E07">
            <w:pPr>
              <w:rPr>
                <w:rFonts w:ascii="Calibri" w:hAnsi="Calibri" w:cstheme="minorHAnsi"/>
                <w:b/>
                <w:szCs w:val="18"/>
                <w:lang w:val="da-DK"/>
              </w:rPr>
            </w:pPr>
            <w:r w:rsidRPr="00134D20">
              <w:rPr>
                <w:rFonts w:ascii="Calibri" w:hAnsi="Calibri" w:cstheme="minorHAnsi"/>
                <w:b/>
                <w:szCs w:val="18"/>
                <w:lang w:val="da-DK"/>
              </w:rPr>
              <w:t>Takso-nomi</w:t>
            </w:r>
          </w:p>
        </w:tc>
      </w:tr>
      <w:tr w:rsidR="001F34B4" w:rsidRPr="00496BC3" w14:paraId="67CEF5CF" w14:textId="77777777" w:rsidTr="00934E07">
        <w:trPr>
          <w:cantSplit/>
          <w:trHeight w:val="363"/>
        </w:trPr>
        <w:tc>
          <w:tcPr>
            <w:tcW w:w="4503" w:type="dxa"/>
            <w:tcBorders>
              <w:top w:val="single" w:sz="4" w:space="0" w:color="auto"/>
              <w:bottom w:val="nil"/>
            </w:tcBorders>
          </w:tcPr>
          <w:p w14:paraId="67CEF5CB" w14:textId="77777777"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t>5.1.3.1 Introduktion til de Operationelle Regler</w:t>
            </w:r>
          </w:p>
        </w:tc>
        <w:tc>
          <w:tcPr>
            <w:tcW w:w="4536" w:type="dxa"/>
            <w:tcBorders>
              <w:top w:val="single" w:sz="4" w:space="0" w:color="auto"/>
              <w:bottom w:val="nil"/>
            </w:tcBorders>
          </w:tcPr>
          <w:p w14:paraId="67CEF5CC"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top w:val="single" w:sz="4" w:space="0" w:color="auto"/>
              <w:bottom w:val="nil"/>
            </w:tcBorders>
          </w:tcPr>
          <w:p w14:paraId="67CEF5CD" w14:textId="0A195DE9" w:rsidR="001F34B4" w:rsidRPr="001F34B4" w:rsidRDefault="00134D20" w:rsidP="00EF4122">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Borders>
              <w:top w:val="single" w:sz="4" w:space="0" w:color="auto"/>
            </w:tcBorders>
          </w:tcPr>
          <w:p w14:paraId="67CEF5CE"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2</w:t>
            </w:r>
          </w:p>
        </w:tc>
      </w:tr>
      <w:tr w:rsidR="001F34B4" w:rsidRPr="00496BC3" w14:paraId="67CEF5DB" w14:textId="77777777" w:rsidTr="00934E07">
        <w:trPr>
          <w:cantSplit/>
          <w:trHeight w:val="715"/>
        </w:trPr>
        <w:tc>
          <w:tcPr>
            <w:tcW w:w="4503" w:type="dxa"/>
            <w:vMerge w:val="restart"/>
            <w:tcBorders>
              <w:top w:val="nil"/>
            </w:tcBorders>
          </w:tcPr>
          <w:p w14:paraId="3622D121" w14:textId="77777777" w:rsidR="00531519" w:rsidRPr="00531519" w:rsidRDefault="00531519" w:rsidP="00531519">
            <w:pPr>
              <w:pStyle w:val="Listeafsnit"/>
              <w:numPr>
                <w:ilvl w:val="0"/>
                <w:numId w:val="10"/>
              </w:numPr>
              <w:rPr>
                <w:rFonts w:ascii="Calibri" w:hAnsi="Calibri" w:cstheme="minorHAnsi"/>
                <w:sz w:val="18"/>
                <w:szCs w:val="18"/>
                <w:lang w:val="da-DK"/>
              </w:rPr>
            </w:pPr>
            <w:r w:rsidRPr="00531519">
              <w:rPr>
                <w:rFonts w:ascii="Calibri" w:hAnsi="Calibri" w:cstheme="minorHAnsi"/>
                <w:sz w:val="18"/>
                <w:szCs w:val="18"/>
                <w:lang w:val="da-DK"/>
              </w:rPr>
              <w:t>Opnå kendskab til strukturen i OR</w:t>
            </w:r>
          </w:p>
          <w:p w14:paraId="70BDC1AB" w14:textId="77777777" w:rsidR="00531519" w:rsidRPr="00531519" w:rsidRDefault="00531519" w:rsidP="00367337">
            <w:pPr>
              <w:pStyle w:val="Listeafsnit"/>
              <w:numPr>
                <w:ilvl w:val="1"/>
                <w:numId w:val="10"/>
              </w:numPr>
              <w:rPr>
                <w:rFonts w:ascii="Calibri" w:hAnsi="Calibri" w:cstheme="minorHAnsi"/>
                <w:sz w:val="18"/>
                <w:szCs w:val="18"/>
                <w:lang w:val="da-DK"/>
              </w:rPr>
            </w:pPr>
            <w:r w:rsidRPr="00531519">
              <w:rPr>
                <w:rFonts w:ascii="Calibri" w:hAnsi="Calibri" w:cstheme="minorHAnsi"/>
                <w:sz w:val="18"/>
                <w:szCs w:val="18"/>
                <w:lang w:val="da-DK"/>
              </w:rPr>
              <w:t>Roller</w:t>
            </w:r>
          </w:p>
          <w:p w14:paraId="3ABB9F6D" w14:textId="77777777" w:rsidR="00531519" w:rsidRPr="00531519" w:rsidRDefault="00531519" w:rsidP="00367337">
            <w:pPr>
              <w:pStyle w:val="Listeafsnit"/>
              <w:numPr>
                <w:ilvl w:val="1"/>
                <w:numId w:val="10"/>
              </w:numPr>
              <w:rPr>
                <w:rFonts w:ascii="Calibri" w:hAnsi="Calibri" w:cstheme="minorHAnsi"/>
                <w:sz w:val="18"/>
                <w:szCs w:val="18"/>
                <w:lang w:val="da-DK"/>
              </w:rPr>
            </w:pPr>
            <w:r w:rsidRPr="00531519">
              <w:rPr>
                <w:rFonts w:ascii="Calibri" w:hAnsi="Calibri" w:cstheme="minorHAnsi"/>
                <w:sz w:val="18"/>
                <w:szCs w:val="18"/>
                <w:lang w:val="da-DK"/>
              </w:rPr>
              <w:t>Definitioner</w:t>
            </w:r>
          </w:p>
          <w:p w14:paraId="4ADFFE6D" w14:textId="77777777" w:rsidR="00531519" w:rsidRPr="00531519" w:rsidRDefault="00531519" w:rsidP="00367337">
            <w:pPr>
              <w:pStyle w:val="Listeafsnit"/>
              <w:numPr>
                <w:ilvl w:val="1"/>
                <w:numId w:val="10"/>
              </w:numPr>
              <w:rPr>
                <w:rFonts w:ascii="Calibri" w:hAnsi="Calibri" w:cstheme="minorHAnsi"/>
                <w:sz w:val="18"/>
                <w:szCs w:val="18"/>
                <w:lang w:val="da-DK"/>
              </w:rPr>
            </w:pPr>
            <w:r w:rsidRPr="00531519">
              <w:rPr>
                <w:rFonts w:ascii="Calibri" w:hAnsi="Calibri" w:cstheme="minorHAnsi"/>
                <w:sz w:val="18"/>
                <w:szCs w:val="18"/>
                <w:lang w:val="da-DK"/>
              </w:rPr>
              <w:t>Procedurer</w:t>
            </w:r>
          </w:p>
          <w:p w14:paraId="0E306FAC" w14:textId="77777777" w:rsidR="00531519" w:rsidRPr="00531519" w:rsidRDefault="00531519" w:rsidP="00531519">
            <w:pPr>
              <w:pStyle w:val="Listeafsnit"/>
              <w:numPr>
                <w:ilvl w:val="0"/>
                <w:numId w:val="10"/>
              </w:numPr>
              <w:rPr>
                <w:rFonts w:ascii="Calibri" w:hAnsi="Calibri" w:cstheme="minorHAnsi"/>
                <w:sz w:val="18"/>
                <w:szCs w:val="18"/>
                <w:lang w:val="da-DK"/>
              </w:rPr>
            </w:pPr>
            <w:r w:rsidRPr="00531519">
              <w:rPr>
                <w:rFonts w:ascii="Calibri" w:hAnsi="Calibri" w:cstheme="minorHAnsi"/>
                <w:sz w:val="18"/>
                <w:szCs w:val="18"/>
                <w:lang w:val="da-DK"/>
              </w:rPr>
              <w:t>Forstå hvordan OR understøttes af fundamentale principper og adfærdsregler</w:t>
            </w:r>
          </w:p>
          <w:p w14:paraId="7338C551" w14:textId="77777777" w:rsidR="00531519" w:rsidRPr="00531519" w:rsidRDefault="00531519" w:rsidP="00531519">
            <w:pPr>
              <w:pStyle w:val="Listeafsnit"/>
              <w:numPr>
                <w:ilvl w:val="0"/>
                <w:numId w:val="10"/>
              </w:numPr>
              <w:rPr>
                <w:rFonts w:ascii="Calibri" w:hAnsi="Calibri" w:cstheme="minorHAnsi"/>
                <w:sz w:val="18"/>
                <w:szCs w:val="18"/>
                <w:lang w:val="da-DK"/>
              </w:rPr>
            </w:pPr>
            <w:r w:rsidRPr="00531519">
              <w:rPr>
                <w:rFonts w:ascii="Calibri" w:hAnsi="Calibri" w:cstheme="minorHAnsi"/>
                <w:sz w:val="18"/>
                <w:szCs w:val="18"/>
                <w:lang w:val="da-DK"/>
              </w:rPr>
              <w:t>Kendskab til grænserne af OR</w:t>
            </w:r>
          </w:p>
          <w:p w14:paraId="63F6983A" w14:textId="77777777" w:rsidR="00531519" w:rsidRPr="00531519" w:rsidRDefault="00531519" w:rsidP="00531519">
            <w:pPr>
              <w:pStyle w:val="Listeafsnit"/>
              <w:numPr>
                <w:ilvl w:val="0"/>
                <w:numId w:val="10"/>
              </w:numPr>
              <w:rPr>
                <w:rFonts w:ascii="Calibri" w:hAnsi="Calibri" w:cstheme="minorHAnsi"/>
                <w:sz w:val="18"/>
                <w:szCs w:val="18"/>
                <w:lang w:val="da-DK"/>
              </w:rPr>
            </w:pPr>
            <w:r w:rsidRPr="00531519">
              <w:rPr>
                <w:rFonts w:ascii="Calibri" w:hAnsi="Calibri" w:cstheme="minorHAnsi"/>
                <w:sz w:val="18"/>
                <w:szCs w:val="18"/>
                <w:lang w:val="da-DK"/>
              </w:rPr>
              <w:t>Forstå sammenhængen mellem de operationelle regler og undervisningen</w:t>
            </w:r>
          </w:p>
          <w:p w14:paraId="48BEE62A" w14:textId="7A50E26C" w:rsidR="00531519" w:rsidRDefault="00531519">
            <w:pPr>
              <w:pStyle w:val="Listeafsnit"/>
              <w:ind w:left="720"/>
              <w:rPr>
                <w:rFonts w:ascii="Calibri" w:hAnsi="Calibri" w:cstheme="minorHAnsi"/>
                <w:sz w:val="18"/>
                <w:szCs w:val="18"/>
                <w:lang w:val="da-DK"/>
              </w:rPr>
            </w:pPr>
          </w:p>
          <w:p w14:paraId="0C0B3D14" w14:textId="77777777" w:rsidR="002700A2" w:rsidRDefault="002700A2">
            <w:pPr>
              <w:pStyle w:val="Listeafsnit"/>
              <w:ind w:left="720"/>
              <w:rPr>
                <w:rFonts w:ascii="Calibri" w:hAnsi="Calibri" w:cstheme="minorHAnsi"/>
                <w:sz w:val="18"/>
                <w:szCs w:val="18"/>
                <w:lang w:val="da-DK"/>
              </w:rPr>
            </w:pPr>
          </w:p>
          <w:p w14:paraId="67CEF5D6" w14:textId="77777777" w:rsidR="00907F92" w:rsidRDefault="00907F92">
            <w:pPr>
              <w:pStyle w:val="Listeafsnit"/>
              <w:ind w:left="720"/>
              <w:rPr>
                <w:rFonts w:ascii="Calibri" w:hAnsi="Calibri" w:cstheme="minorHAnsi"/>
                <w:i/>
                <w:sz w:val="18"/>
                <w:szCs w:val="18"/>
                <w:lang w:val="da-DK"/>
              </w:rPr>
            </w:pPr>
          </w:p>
        </w:tc>
        <w:tc>
          <w:tcPr>
            <w:tcW w:w="4536" w:type="dxa"/>
            <w:tcBorders>
              <w:top w:val="nil"/>
              <w:bottom w:val="dashed" w:sz="4" w:space="0" w:color="auto"/>
            </w:tcBorders>
          </w:tcPr>
          <w:p w14:paraId="67CEF5D7"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Filosofien bag de Operationelle Regler og tilgangen til regeludvikling</w:t>
            </w:r>
          </w:p>
          <w:p w14:paraId="67CEF5D8"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67CEF5D9" w14:textId="77777777" w:rsidR="001F34B4" w:rsidRPr="001F34B4" w:rsidRDefault="00134D20" w:rsidP="00934E07">
            <w:pPr>
              <w:rPr>
                <w:rFonts w:ascii="Calibri" w:hAnsi="Calibri" w:cstheme="minorHAnsi"/>
                <w:i/>
                <w:sz w:val="18"/>
                <w:szCs w:val="18"/>
                <w:lang w:val="da-DK"/>
              </w:rPr>
            </w:pPr>
            <w:r w:rsidRPr="00134D20">
              <w:rPr>
                <w:rFonts w:ascii="Calibri" w:hAnsi="Calibri" w:cstheme="minorHAnsi"/>
                <w:sz w:val="18"/>
                <w:szCs w:val="18"/>
                <w:lang w:val="da-DK"/>
              </w:rPr>
              <w:t>Ikke relevant</w:t>
            </w:r>
          </w:p>
        </w:tc>
        <w:tc>
          <w:tcPr>
            <w:tcW w:w="1134" w:type="dxa"/>
            <w:vMerge/>
          </w:tcPr>
          <w:p w14:paraId="67CEF5DA" w14:textId="77777777" w:rsidR="001F34B4" w:rsidRPr="001F34B4" w:rsidRDefault="001F34B4" w:rsidP="00934E07">
            <w:pPr>
              <w:rPr>
                <w:rFonts w:ascii="Calibri" w:hAnsi="Calibri" w:cstheme="minorHAnsi"/>
                <w:sz w:val="18"/>
                <w:szCs w:val="18"/>
                <w:lang w:val="da-DK"/>
              </w:rPr>
            </w:pPr>
          </w:p>
        </w:tc>
      </w:tr>
      <w:tr w:rsidR="001F34B4" w:rsidRPr="002B24E0" w14:paraId="67CEF5E0" w14:textId="77777777" w:rsidTr="00934E07">
        <w:trPr>
          <w:cantSplit/>
          <w:trHeight w:val="356"/>
        </w:trPr>
        <w:tc>
          <w:tcPr>
            <w:tcW w:w="4503" w:type="dxa"/>
            <w:vMerge/>
            <w:shd w:val="clear" w:color="auto" w:fill="FFFFFF" w:themeFill="background1"/>
          </w:tcPr>
          <w:p w14:paraId="67CEF5DC"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shd w:val="clear" w:color="auto" w:fill="FFFFFF" w:themeFill="background1"/>
          </w:tcPr>
          <w:p w14:paraId="67CEF5DD"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shd w:val="clear" w:color="auto" w:fill="FFFFFF" w:themeFill="background1"/>
          </w:tcPr>
          <w:p w14:paraId="67CEF5DE" w14:textId="77777777" w:rsidR="001F34B4" w:rsidRPr="001F34B4" w:rsidRDefault="001F34B4" w:rsidP="00934E07">
            <w:pPr>
              <w:rPr>
                <w:rFonts w:ascii="Calibri" w:hAnsi="Calibri" w:cstheme="minorHAnsi"/>
                <w:sz w:val="18"/>
                <w:szCs w:val="18"/>
                <w:lang w:val="da-DK"/>
              </w:rPr>
            </w:pPr>
          </w:p>
        </w:tc>
        <w:tc>
          <w:tcPr>
            <w:tcW w:w="1134" w:type="dxa"/>
            <w:vMerge/>
          </w:tcPr>
          <w:p w14:paraId="67CEF5DF" w14:textId="77777777" w:rsidR="001F34B4" w:rsidRPr="001F34B4" w:rsidRDefault="001F34B4" w:rsidP="00934E07">
            <w:pPr>
              <w:rPr>
                <w:rFonts w:ascii="Calibri" w:hAnsi="Calibri" w:cstheme="minorHAnsi"/>
                <w:sz w:val="18"/>
                <w:szCs w:val="18"/>
                <w:lang w:val="da-DK"/>
              </w:rPr>
            </w:pPr>
          </w:p>
        </w:tc>
      </w:tr>
      <w:tr w:rsidR="001F34B4" w:rsidRPr="002B24E0" w14:paraId="67CEF5E8" w14:textId="77777777" w:rsidTr="00934E07">
        <w:trPr>
          <w:cantSplit/>
          <w:trHeight w:val="375"/>
        </w:trPr>
        <w:tc>
          <w:tcPr>
            <w:tcW w:w="4503" w:type="dxa"/>
            <w:vMerge/>
            <w:tcBorders>
              <w:bottom w:val="single" w:sz="4" w:space="0" w:color="auto"/>
            </w:tcBorders>
            <w:shd w:val="clear" w:color="auto" w:fill="FFFFFF" w:themeFill="background1"/>
          </w:tcPr>
          <w:p w14:paraId="67CEF5E1" w14:textId="77777777" w:rsidR="001F34B4" w:rsidRPr="001F34B4" w:rsidRDefault="001F34B4" w:rsidP="00934E07">
            <w:pPr>
              <w:ind w:left="720" w:hanging="360"/>
              <w:rPr>
                <w:rFonts w:ascii="Calibri" w:hAnsi="Calibri" w:cstheme="minorHAnsi"/>
                <w:sz w:val="18"/>
                <w:szCs w:val="18"/>
                <w:lang w:val="da-DK"/>
              </w:rPr>
            </w:pPr>
          </w:p>
        </w:tc>
        <w:tc>
          <w:tcPr>
            <w:tcW w:w="4536" w:type="dxa"/>
            <w:tcBorders>
              <w:top w:val="nil"/>
              <w:bottom w:val="single" w:sz="4" w:space="0" w:color="auto"/>
            </w:tcBorders>
            <w:shd w:val="clear" w:color="auto" w:fill="FFFFFF" w:themeFill="background1"/>
          </w:tcPr>
          <w:p w14:paraId="67CEF5E2" w14:textId="77777777" w:rsidR="001F34B4" w:rsidRPr="001F34B4" w:rsidRDefault="001F34B4" w:rsidP="00934E07">
            <w:pPr>
              <w:tabs>
                <w:tab w:val="left" w:pos="33"/>
              </w:tabs>
              <w:rPr>
                <w:rFonts w:ascii="Calibri" w:hAnsi="Calibri" w:cstheme="minorHAnsi"/>
                <w:i/>
                <w:sz w:val="18"/>
                <w:szCs w:val="18"/>
                <w:lang w:val="da-DK"/>
              </w:rPr>
            </w:pPr>
          </w:p>
          <w:p w14:paraId="67CEF5E3" w14:textId="77777777" w:rsidR="001F34B4" w:rsidRPr="001F34B4" w:rsidRDefault="001F34B4" w:rsidP="00934E07">
            <w:pPr>
              <w:tabs>
                <w:tab w:val="left" w:pos="33"/>
              </w:tabs>
              <w:rPr>
                <w:rFonts w:ascii="Calibri" w:hAnsi="Calibri" w:cstheme="minorHAnsi"/>
                <w:i/>
                <w:sz w:val="18"/>
                <w:szCs w:val="18"/>
                <w:lang w:val="da-DK"/>
              </w:rPr>
            </w:pPr>
          </w:p>
          <w:p w14:paraId="67CEF5E4" w14:textId="77777777" w:rsidR="001F34B4" w:rsidRPr="001F34B4" w:rsidRDefault="001F34B4" w:rsidP="00934E07">
            <w:pPr>
              <w:tabs>
                <w:tab w:val="left" w:pos="33"/>
              </w:tabs>
              <w:rPr>
                <w:rFonts w:ascii="Calibri" w:hAnsi="Calibri" w:cstheme="minorHAnsi"/>
                <w:i/>
                <w:sz w:val="18"/>
                <w:szCs w:val="18"/>
                <w:lang w:val="da-DK"/>
              </w:rPr>
            </w:pPr>
          </w:p>
          <w:p w14:paraId="67CEF5E5"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tcBorders>
              <w:bottom w:val="single" w:sz="4" w:space="0" w:color="auto"/>
            </w:tcBorders>
            <w:shd w:val="clear" w:color="auto" w:fill="FFFFFF" w:themeFill="background1"/>
          </w:tcPr>
          <w:p w14:paraId="67CEF5E6" w14:textId="77777777" w:rsidR="001F34B4" w:rsidRPr="001F34B4" w:rsidRDefault="001F34B4" w:rsidP="00934E07">
            <w:pPr>
              <w:rPr>
                <w:rFonts w:ascii="Calibri" w:hAnsi="Calibri" w:cstheme="minorHAnsi"/>
                <w:sz w:val="18"/>
                <w:szCs w:val="18"/>
                <w:lang w:val="da-DK"/>
              </w:rPr>
            </w:pPr>
          </w:p>
        </w:tc>
        <w:tc>
          <w:tcPr>
            <w:tcW w:w="1134" w:type="dxa"/>
            <w:vMerge/>
          </w:tcPr>
          <w:p w14:paraId="67CEF5E7" w14:textId="77777777" w:rsidR="001F34B4" w:rsidRPr="001F34B4" w:rsidRDefault="001F34B4" w:rsidP="00934E07">
            <w:pPr>
              <w:rPr>
                <w:rFonts w:ascii="Calibri" w:hAnsi="Calibri" w:cstheme="minorHAnsi"/>
                <w:sz w:val="18"/>
                <w:szCs w:val="18"/>
                <w:lang w:val="da-DK"/>
              </w:rPr>
            </w:pPr>
          </w:p>
        </w:tc>
      </w:tr>
      <w:tr w:rsidR="001F34B4" w:rsidRPr="00496BC3" w14:paraId="67CEF5ED" w14:textId="77777777" w:rsidTr="00934E07">
        <w:trPr>
          <w:cantSplit/>
          <w:trHeight w:val="375"/>
        </w:trPr>
        <w:tc>
          <w:tcPr>
            <w:tcW w:w="4503" w:type="dxa"/>
            <w:tcBorders>
              <w:bottom w:val="nil"/>
            </w:tcBorders>
          </w:tcPr>
          <w:p w14:paraId="67CEF5E9" w14:textId="77777777" w:rsidR="00907F92" w:rsidRDefault="00134D20">
            <w:pPr>
              <w:tabs>
                <w:tab w:val="left" w:pos="33"/>
              </w:tabs>
              <w:rPr>
                <w:rFonts w:ascii="Calibri" w:hAnsi="Calibri" w:cstheme="minorHAnsi"/>
                <w:b/>
                <w:sz w:val="18"/>
                <w:szCs w:val="18"/>
                <w:lang w:val="da-DK" w:eastAsia="fr-FR"/>
              </w:rPr>
            </w:pPr>
            <w:r w:rsidRPr="00134D20">
              <w:rPr>
                <w:rFonts w:ascii="Calibri" w:hAnsi="Calibri" w:cstheme="minorHAnsi"/>
                <w:b/>
                <w:i/>
                <w:sz w:val="18"/>
                <w:szCs w:val="18"/>
                <w:lang w:val="da-DK"/>
              </w:rPr>
              <w:t>5.1.3.2 Grundlæggende systemintroduktion</w:t>
            </w:r>
          </w:p>
        </w:tc>
        <w:tc>
          <w:tcPr>
            <w:tcW w:w="4536" w:type="dxa"/>
            <w:tcBorders>
              <w:bottom w:val="nil"/>
            </w:tcBorders>
          </w:tcPr>
          <w:p w14:paraId="67CEF5EA" w14:textId="77777777" w:rsidR="00907F92" w:rsidRDefault="00134D20">
            <w:pPr>
              <w:tabs>
                <w:tab w:val="left" w:pos="33"/>
              </w:tabs>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5EB" w14:textId="77777777" w:rsidR="00907F92" w:rsidRDefault="00134D20">
            <w:pPr>
              <w:tabs>
                <w:tab w:val="left" w:pos="33"/>
              </w:tabs>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5EC" w14:textId="77777777" w:rsidR="00907F92" w:rsidRDefault="00134D20">
            <w:pPr>
              <w:rPr>
                <w:rFonts w:ascii="Calibri" w:hAnsi="Calibri" w:cstheme="minorHAnsi"/>
                <w:sz w:val="18"/>
                <w:szCs w:val="18"/>
                <w:lang w:val="da-DK"/>
              </w:rPr>
            </w:pPr>
            <w:r w:rsidRPr="00134D20">
              <w:rPr>
                <w:rFonts w:ascii="Calibri" w:hAnsi="Calibri" w:cstheme="minorHAnsi"/>
                <w:sz w:val="18"/>
                <w:szCs w:val="18"/>
                <w:lang w:val="da-DK"/>
              </w:rPr>
              <w:t>2</w:t>
            </w:r>
          </w:p>
        </w:tc>
      </w:tr>
      <w:tr w:rsidR="001F34B4" w:rsidRPr="00496BC3" w14:paraId="67CEF606" w14:textId="77777777" w:rsidTr="00934E07">
        <w:trPr>
          <w:cantSplit/>
          <w:trHeight w:val="349"/>
        </w:trPr>
        <w:tc>
          <w:tcPr>
            <w:tcW w:w="4503" w:type="dxa"/>
            <w:vMerge w:val="restart"/>
            <w:tcBorders>
              <w:top w:val="nil"/>
              <w:bottom w:val="single" w:sz="4" w:space="0" w:color="auto"/>
            </w:tcBorders>
          </w:tcPr>
          <w:p w14:paraId="67CEF5EE" w14:textId="77777777" w:rsidR="001F34B4" w:rsidRPr="001F34B4" w:rsidRDefault="00134D20" w:rsidP="001F34B4">
            <w:pPr>
              <w:pStyle w:val="Listeafsnit"/>
              <w:numPr>
                <w:ilvl w:val="0"/>
                <w:numId w:val="4"/>
              </w:numPr>
              <w:spacing w:line="240" w:lineRule="auto"/>
              <w:ind w:left="0"/>
              <w:rPr>
                <w:rFonts w:ascii="Calibri" w:hAnsi="Calibri" w:cstheme="minorHAnsi"/>
                <w:sz w:val="18"/>
                <w:szCs w:val="18"/>
                <w:lang w:val="da-DK"/>
              </w:rPr>
            </w:pPr>
            <w:r w:rsidRPr="00134D20">
              <w:rPr>
                <w:rFonts w:ascii="Calibri" w:hAnsi="Calibri" w:cstheme="minorHAnsi"/>
                <w:sz w:val="18"/>
                <w:szCs w:val="18"/>
                <w:lang w:val="da-DK"/>
              </w:rPr>
              <w:t>Giver deltagere overblik og forståelse for Onboard ERTMS systemet, som en del af den viden de tilegner sig om jernbanedrift. Denne viden omfatter både udvikling af ERTMS og det europæiske samarbejde, herunder regulativer og tekniske emner i systemet.</w:t>
            </w:r>
          </w:p>
          <w:p w14:paraId="67CEF5EF" w14:textId="77777777" w:rsidR="001F34B4" w:rsidRPr="001F34B4" w:rsidRDefault="00134D20" w:rsidP="001F34B4">
            <w:pPr>
              <w:pStyle w:val="Listeafsnit"/>
              <w:numPr>
                <w:ilvl w:val="0"/>
                <w:numId w:val="10"/>
              </w:numPr>
              <w:rPr>
                <w:rFonts w:ascii="Calibri" w:hAnsi="Calibri" w:cstheme="minorHAnsi"/>
                <w:sz w:val="18"/>
                <w:szCs w:val="18"/>
                <w:lang w:val="da-DK"/>
              </w:rPr>
            </w:pPr>
            <w:r w:rsidRPr="00134D20">
              <w:rPr>
                <w:rFonts w:ascii="Calibri" w:hAnsi="Calibri" w:cstheme="minorHAnsi"/>
                <w:sz w:val="18"/>
                <w:szCs w:val="18"/>
                <w:lang w:val="da-DK"/>
              </w:rPr>
              <w:t>ERTMS/ETCS indblik</w:t>
            </w:r>
          </w:p>
          <w:p w14:paraId="67CEF5F0" w14:textId="77777777" w:rsidR="001F34B4" w:rsidRPr="001F34B4" w:rsidRDefault="00134D20" w:rsidP="001F34B4">
            <w:pPr>
              <w:pStyle w:val="Listeafsnit"/>
              <w:numPr>
                <w:ilvl w:val="0"/>
                <w:numId w:val="10"/>
              </w:numPr>
              <w:rPr>
                <w:rFonts w:ascii="Calibri" w:hAnsi="Calibri" w:cstheme="minorHAnsi"/>
                <w:sz w:val="18"/>
                <w:szCs w:val="18"/>
                <w:lang w:val="da-DK"/>
              </w:rPr>
            </w:pPr>
            <w:r w:rsidRPr="00134D20">
              <w:rPr>
                <w:rFonts w:ascii="Calibri" w:hAnsi="Calibri" w:cstheme="minorHAnsi"/>
                <w:sz w:val="18"/>
                <w:szCs w:val="18"/>
                <w:lang w:val="da-DK"/>
              </w:rPr>
              <w:t>Onboard ERTMS system</w:t>
            </w:r>
          </w:p>
          <w:p w14:paraId="67CEF5F1" w14:textId="77777777" w:rsidR="001F34B4" w:rsidRPr="001F34B4" w:rsidRDefault="001F34B4" w:rsidP="001F34B4">
            <w:pPr>
              <w:pStyle w:val="Listeafsnit"/>
              <w:numPr>
                <w:ilvl w:val="0"/>
                <w:numId w:val="4"/>
              </w:numPr>
              <w:spacing w:line="240" w:lineRule="auto"/>
              <w:ind w:left="0"/>
              <w:rPr>
                <w:rFonts w:ascii="Calibri" w:hAnsi="Calibri" w:cstheme="minorHAnsi"/>
                <w:sz w:val="18"/>
                <w:szCs w:val="18"/>
                <w:lang w:val="da-DK"/>
              </w:rPr>
            </w:pPr>
          </w:p>
        </w:tc>
        <w:tc>
          <w:tcPr>
            <w:tcW w:w="4536" w:type="dxa"/>
            <w:tcBorders>
              <w:top w:val="nil"/>
              <w:bottom w:val="dashed" w:sz="4" w:space="0" w:color="auto"/>
            </w:tcBorders>
          </w:tcPr>
          <w:p w14:paraId="67CEF5F2"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sz w:val="18"/>
                <w:szCs w:val="18"/>
                <w:lang w:val="da-DK"/>
              </w:rPr>
              <w:t>Ikke relevant</w:t>
            </w:r>
          </w:p>
          <w:p w14:paraId="67CEF5F3"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bottom w:val="single" w:sz="4" w:space="0" w:color="auto"/>
            </w:tcBorders>
          </w:tcPr>
          <w:p w14:paraId="67CEF5F4" w14:textId="77777777" w:rsidR="001F34B4" w:rsidRPr="001F34B4" w:rsidRDefault="00134D20" w:rsidP="00934E07">
            <w:pPr>
              <w:tabs>
                <w:tab w:val="left" w:pos="33"/>
              </w:tabs>
              <w:ind w:left="720" w:hanging="720"/>
              <w:rPr>
                <w:rFonts w:ascii="Calibri" w:hAnsi="Calibri" w:cstheme="minorHAnsi"/>
                <w:i/>
                <w:sz w:val="18"/>
                <w:szCs w:val="18"/>
                <w:lang w:val="da-DK" w:eastAsia="fr-FR"/>
              </w:rPr>
            </w:pPr>
            <w:r w:rsidRPr="00134D20">
              <w:rPr>
                <w:rFonts w:ascii="Calibri" w:hAnsi="Calibri" w:cstheme="minorHAnsi"/>
                <w:i/>
                <w:sz w:val="18"/>
                <w:szCs w:val="18"/>
                <w:lang w:val="da-DK" w:eastAsia="fr-FR"/>
              </w:rPr>
              <w:t>ERTMS/ETCS indblik:</w:t>
            </w:r>
          </w:p>
          <w:p w14:paraId="67CEF5F5"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 xml:space="preserve">Europæisk ERTMS sammenhæng </w:t>
            </w:r>
          </w:p>
          <w:p w14:paraId="67CEF5F6"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Lovgivningsmæssig struktur</w:t>
            </w:r>
          </w:p>
          <w:p w14:paraId="67CEF5F7"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Generel arkitektur</w:t>
            </w:r>
          </w:p>
          <w:p w14:paraId="67CEF5F8"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Delsystemer</w:t>
            </w:r>
          </w:p>
          <w:p w14:paraId="67CEF5F9" w14:textId="77777777" w:rsidR="001F34B4" w:rsidRPr="001F34B4" w:rsidRDefault="001F34B4" w:rsidP="00934E07">
            <w:pPr>
              <w:pStyle w:val="Listeafsnit"/>
              <w:spacing w:line="240" w:lineRule="auto"/>
              <w:ind w:left="224"/>
              <w:rPr>
                <w:rFonts w:ascii="Calibri" w:hAnsi="Calibri" w:cstheme="minorHAnsi"/>
                <w:i/>
                <w:sz w:val="18"/>
                <w:szCs w:val="18"/>
                <w:lang w:val="da-DK"/>
              </w:rPr>
            </w:pPr>
          </w:p>
          <w:p w14:paraId="67CEF5FA" w14:textId="77777777" w:rsidR="001F34B4" w:rsidRPr="001F34B4" w:rsidRDefault="00134D20" w:rsidP="00934E07">
            <w:pPr>
              <w:rPr>
                <w:rFonts w:ascii="Calibri" w:hAnsi="Calibri" w:cstheme="minorHAnsi"/>
                <w:i/>
                <w:sz w:val="18"/>
                <w:szCs w:val="18"/>
                <w:lang w:val="da-DK"/>
              </w:rPr>
            </w:pPr>
            <w:r w:rsidRPr="00134D20">
              <w:rPr>
                <w:rFonts w:ascii="Calibri" w:hAnsi="Calibri" w:cstheme="minorHAnsi"/>
                <w:i/>
                <w:sz w:val="18"/>
                <w:szCs w:val="18"/>
                <w:lang w:val="da-DK" w:eastAsia="fr-FR"/>
              </w:rPr>
              <w:t>Onboard ERTMS system:</w:t>
            </w:r>
          </w:p>
          <w:p w14:paraId="67CEF5FB"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Generel arkitektur</w:t>
            </w:r>
          </w:p>
          <w:p w14:paraId="67CEF5FC"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Komponenter</w:t>
            </w:r>
          </w:p>
          <w:p w14:paraId="67CEF5FD"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ERTMS levels</w:t>
            </w:r>
          </w:p>
          <w:p w14:paraId="67CEF5FE"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Hovedfunktioner</w:t>
            </w:r>
          </w:p>
          <w:p w14:paraId="67CEF5FF"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ERTMS modes</w:t>
            </w:r>
          </w:p>
          <w:p w14:paraId="67CEF600"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Indikering i førerrumssignal</w:t>
            </w:r>
          </w:p>
          <w:p w14:paraId="67CEF601"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Overordnet drift</w:t>
            </w:r>
          </w:p>
          <w:p w14:paraId="67CEF602" w14:textId="77777777" w:rsidR="001F34B4" w:rsidRPr="00AC38B6" w:rsidRDefault="00134D20" w:rsidP="001F34B4">
            <w:pPr>
              <w:pStyle w:val="Listeafsnit"/>
              <w:numPr>
                <w:ilvl w:val="0"/>
                <w:numId w:val="10"/>
              </w:numPr>
              <w:tabs>
                <w:tab w:val="left" w:pos="33"/>
              </w:tabs>
              <w:ind w:left="175" w:hanging="175"/>
              <w:rPr>
                <w:rFonts w:ascii="Calibri" w:hAnsi="Calibri" w:cstheme="minorHAnsi"/>
                <w:i/>
                <w:sz w:val="18"/>
                <w:szCs w:val="18"/>
                <w:lang w:val="da-DK"/>
              </w:rPr>
            </w:pPr>
            <w:r w:rsidRPr="00134D20">
              <w:rPr>
                <w:rFonts w:ascii="Calibri" w:hAnsi="Calibri" w:cstheme="minorHAnsi"/>
                <w:sz w:val="18"/>
                <w:szCs w:val="18"/>
                <w:lang w:val="da-DK"/>
              </w:rPr>
              <w:t>Sikkerhedsemner</w:t>
            </w:r>
          </w:p>
          <w:p w14:paraId="67CEF603" w14:textId="77777777" w:rsidR="00907F92" w:rsidRDefault="00907F92">
            <w:pPr>
              <w:pStyle w:val="Listeafsnit"/>
              <w:tabs>
                <w:tab w:val="left" w:pos="33"/>
              </w:tabs>
              <w:ind w:left="175"/>
              <w:rPr>
                <w:rFonts w:ascii="Calibri" w:hAnsi="Calibri" w:cstheme="minorHAnsi"/>
                <w:sz w:val="18"/>
                <w:szCs w:val="18"/>
                <w:lang w:val="da-DK"/>
              </w:rPr>
            </w:pPr>
          </w:p>
          <w:p w14:paraId="02F15967" w14:textId="77777777" w:rsidR="00907F92" w:rsidRDefault="00907F92">
            <w:pPr>
              <w:pStyle w:val="Listeafsnit"/>
              <w:tabs>
                <w:tab w:val="left" w:pos="33"/>
              </w:tabs>
              <w:ind w:left="175"/>
              <w:rPr>
                <w:rFonts w:ascii="Calibri" w:hAnsi="Calibri" w:cstheme="minorHAnsi"/>
                <w:i/>
                <w:sz w:val="18"/>
                <w:szCs w:val="18"/>
                <w:lang w:val="da-DK"/>
              </w:rPr>
            </w:pPr>
          </w:p>
          <w:p w14:paraId="67CEF604" w14:textId="61E4006E" w:rsidR="002700A2" w:rsidRDefault="002700A2">
            <w:pPr>
              <w:pStyle w:val="Listeafsnit"/>
              <w:tabs>
                <w:tab w:val="left" w:pos="33"/>
              </w:tabs>
              <w:ind w:left="175"/>
              <w:rPr>
                <w:rFonts w:ascii="Calibri" w:hAnsi="Calibri" w:cstheme="minorHAnsi"/>
                <w:i/>
                <w:sz w:val="18"/>
                <w:szCs w:val="18"/>
                <w:lang w:val="da-DK"/>
              </w:rPr>
            </w:pPr>
          </w:p>
        </w:tc>
        <w:tc>
          <w:tcPr>
            <w:tcW w:w="1134" w:type="dxa"/>
            <w:vMerge/>
            <w:tcBorders>
              <w:bottom w:val="single" w:sz="4" w:space="0" w:color="auto"/>
            </w:tcBorders>
          </w:tcPr>
          <w:p w14:paraId="67CEF605" w14:textId="77777777" w:rsidR="001F34B4" w:rsidRPr="001F34B4" w:rsidRDefault="001F34B4" w:rsidP="00934E07">
            <w:pPr>
              <w:rPr>
                <w:rFonts w:ascii="Calibri" w:hAnsi="Calibri" w:cstheme="minorHAnsi"/>
                <w:sz w:val="18"/>
                <w:szCs w:val="18"/>
                <w:lang w:val="da-DK"/>
              </w:rPr>
            </w:pPr>
          </w:p>
        </w:tc>
      </w:tr>
      <w:tr w:rsidR="001F34B4" w:rsidRPr="002B24E0" w14:paraId="67CEF60B" w14:textId="77777777" w:rsidTr="00934E07">
        <w:trPr>
          <w:cantSplit/>
          <w:trHeight w:val="343"/>
        </w:trPr>
        <w:tc>
          <w:tcPr>
            <w:tcW w:w="4503" w:type="dxa"/>
            <w:vMerge/>
            <w:tcBorders>
              <w:right w:val="single" w:sz="4" w:space="0" w:color="auto"/>
            </w:tcBorders>
            <w:shd w:val="clear" w:color="auto" w:fill="FFFFFF" w:themeFill="background1"/>
          </w:tcPr>
          <w:p w14:paraId="67CEF607" w14:textId="77777777" w:rsidR="001F34B4" w:rsidRPr="001F34B4" w:rsidRDefault="001F34B4" w:rsidP="00934E07">
            <w:pPr>
              <w:rPr>
                <w:rFonts w:ascii="Calibri" w:hAnsi="Calibri" w:cstheme="minorHAnsi"/>
                <w:i/>
                <w:sz w:val="18"/>
                <w:szCs w:val="18"/>
                <w:lang w:val="da-DK" w:eastAsia="fr-FR"/>
              </w:rPr>
            </w:pPr>
          </w:p>
        </w:tc>
        <w:tc>
          <w:tcPr>
            <w:tcW w:w="4536" w:type="dxa"/>
            <w:tcBorders>
              <w:top w:val="dashed" w:sz="4" w:space="0" w:color="auto"/>
              <w:left w:val="single" w:sz="4" w:space="0" w:color="auto"/>
              <w:bottom w:val="nil"/>
              <w:right w:val="single" w:sz="4" w:space="0" w:color="auto"/>
            </w:tcBorders>
            <w:shd w:val="clear" w:color="auto" w:fill="FFFFFF" w:themeFill="background1"/>
          </w:tcPr>
          <w:p w14:paraId="67CEF608"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JV’s Operationelle Regler:</w:t>
            </w:r>
          </w:p>
        </w:tc>
        <w:tc>
          <w:tcPr>
            <w:tcW w:w="4252" w:type="dxa"/>
            <w:vMerge/>
            <w:tcBorders>
              <w:left w:val="single" w:sz="4" w:space="0" w:color="auto"/>
            </w:tcBorders>
            <w:shd w:val="clear" w:color="auto" w:fill="FFFFFF" w:themeFill="background1"/>
          </w:tcPr>
          <w:p w14:paraId="67CEF609" w14:textId="77777777" w:rsidR="001F34B4" w:rsidRPr="001F34B4" w:rsidRDefault="001F34B4" w:rsidP="00934E07">
            <w:pPr>
              <w:spacing w:line="240" w:lineRule="auto"/>
              <w:rPr>
                <w:rFonts w:ascii="Calibri" w:hAnsi="Calibri" w:cstheme="minorHAnsi"/>
                <w:i/>
                <w:sz w:val="18"/>
                <w:szCs w:val="18"/>
                <w:lang w:val="da-DK" w:eastAsia="fr-FR"/>
              </w:rPr>
            </w:pPr>
          </w:p>
        </w:tc>
        <w:tc>
          <w:tcPr>
            <w:tcW w:w="1134" w:type="dxa"/>
            <w:vMerge/>
          </w:tcPr>
          <w:p w14:paraId="67CEF60A" w14:textId="77777777" w:rsidR="001F34B4" w:rsidRPr="001F34B4" w:rsidRDefault="001F34B4" w:rsidP="00934E07">
            <w:pPr>
              <w:rPr>
                <w:rFonts w:ascii="Calibri" w:hAnsi="Calibri" w:cstheme="minorHAnsi"/>
                <w:sz w:val="18"/>
                <w:szCs w:val="18"/>
                <w:lang w:val="da-DK"/>
              </w:rPr>
            </w:pPr>
          </w:p>
        </w:tc>
      </w:tr>
      <w:tr w:rsidR="001F34B4" w:rsidRPr="002E6402" w14:paraId="67CEF614" w14:textId="77777777" w:rsidTr="00934E07">
        <w:trPr>
          <w:cantSplit/>
          <w:trHeight w:val="347"/>
        </w:trPr>
        <w:tc>
          <w:tcPr>
            <w:tcW w:w="4503" w:type="dxa"/>
            <w:vMerge/>
            <w:tcBorders>
              <w:bottom w:val="single" w:sz="4" w:space="0" w:color="auto"/>
            </w:tcBorders>
            <w:shd w:val="clear" w:color="auto" w:fill="FFFFFF" w:themeFill="background1"/>
          </w:tcPr>
          <w:p w14:paraId="67CEF60C" w14:textId="77777777" w:rsidR="001F34B4" w:rsidRPr="001F34B4" w:rsidRDefault="001F34B4" w:rsidP="00934E07">
            <w:pPr>
              <w:rPr>
                <w:rFonts w:ascii="Calibri" w:hAnsi="Calibri" w:cstheme="minorHAnsi"/>
                <w:i/>
                <w:sz w:val="18"/>
                <w:szCs w:val="18"/>
                <w:lang w:val="da-DK" w:eastAsia="fr-FR"/>
              </w:rPr>
            </w:pPr>
          </w:p>
        </w:tc>
        <w:tc>
          <w:tcPr>
            <w:tcW w:w="4536" w:type="dxa"/>
            <w:tcBorders>
              <w:top w:val="nil"/>
              <w:bottom w:val="single" w:sz="4" w:space="0" w:color="auto"/>
            </w:tcBorders>
            <w:shd w:val="clear" w:color="auto" w:fill="FFFFFF" w:themeFill="background1"/>
          </w:tcPr>
          <w:p w14:paraId="67CEF60D"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sz w:val="18"/>
                <w:szCs w:val="18"/>
                <w:lang w:val="da-DK"/>
              </w:rPr>
              <w:t>Ikke relevant</w:t>
            </w:r>
          </w:p>
          <w:p w14:paraId="67CEF60E" w14:textId="77777777" w:rsidR="001F34B4" w:rsidRPr="001F34B4" w:rsidRDefault="001F34B4" w:rsidP="00934E07">
            <w:pPr>
              <w:tabs>
                <w:tab w:val="left" w:pos="33"/>
              </w:tabs>
              <w:rPr>
                <w:rFonts w:ascii="Calibri" w:hAnsi="Calibri" w:cstheme="minorHAnsi"/>
                <w:i/>
                <w:sz w:val="18"/>
                <w:szCs w:val="18"/>
                <w:lang w:val="da-DK"/>
              </w:rPr>
            </w:pPr>
          </w:p>
          <w:p w14:paraId="67CEF60F"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10"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11"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tcBorders>
              <w:bottom w:val="single" w:sz="4" w:space="0" w:color="auto"/>
            </w:tcBorders>
            <w:shd w:val="clear" w:color="auto" w:fill="FFFFFF" w:themeFill="background1"/>
          </w:tcPr>
          <w:p w14:paraId="67CEF612" w14:textId="77777777" w:rsidR="001F34B4" w:rsidRPr="001F34B4" w:rsidRDefault="001F34B4" w:rsidP="00934E07">
            <w:pPr>
              <w:spacing w:line="240" w:lineRule="auto"/>
              <w:rPr>
                <w:rFonts w:ascii="Calibri" w:hAnsi="Calibri" w:cstheme="minorHAnsi"/>
                <w:i/>
                <w:sz w:val="18"/>
                <w:szCs w:val="18"/>
                <w:lang w:val="da-DK" w:eastAsia="fr-FR"/>
              </w:rPr>
            </w:pPr>
          </w:p>
        </w:tc>
        <w:tc>
          <w:tcPr>
            <w:tcW w:w="1134" w:type="dxa"/>
            <w:vMerge/>
          </w:tcPr>
          <w:p w14:paraId="67CEF613" w14:textId="77777777" w:rsidR="001F34B4" w:rsidRPr="001F34B4" w:rsidRDefault="001F34B4" w:rsidP="00934E07">
            <w:pPr>
              <w:rPr>
                <w:rFonts w:ascii="Calibri" w:hAnsi="Calibri" w:cstheme="minorHAnsi"/>
                <w:sz w:val="18"/>
                <w:szCs w:val="18"/>
                <w:lang w:val="da-DK"/>
              </w:rPr>
            </w:pPr>
          </w:p>
        </w:tc>
      </w:tr>
      <w:tr w:rsidR="001F34B4" w:rsidRPr="00496BC3" w14:paraId="67CEF61D" w14:textId="77777777" w:rsidTr="00367337">
        <w:trPr>
          <w:trHeight w:val="301"/>
        </w:trPr>
        <w:tc>
          <w:tcPr>
            <w:tcW w:w="4503" w:type="dxa"/>
            <w:tcBorders>
              <w:bottom w:val="nil"/>
            </w:tcBorders>
          </w:tcPr>
          <w:p w14:paraId="67CEF615"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lastRenderedPageBreak/>
              <w:t xml:space="preserve">5.1.3.3 Onboard system </w:t>
            </w:r>
          </w:p>
        </w:tc>
        <w:tc>
          <w:tcPr>
            <w:tcW w:w="4536" w:type="dxa"/>
            <w:tcBorders>
              <w:bottom w:val="nil"/>
            </w:tcBorders>
          </w:tcPr>
          <w:p w14:paraId="67CEF616"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617"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618" w14:textId="77777777" w:rsid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p w14:paraId="67CEF619" w14:textId="77777777" w:rsidR="00105DBE" w:rsidRDefault="00105DBE" w:rsidP="00934E07">
            <w:pPr>
              <w:rPr>
                <w:rFonts w:ascii="Calibri" w:hAnsi="Calibri" w:cstheme="minorHAnsi"/>
                <w:sz w:val="18"/>
                <w:szCs w:val="18"/>
                <w:lang w:val="da-DK"/>
              </w:rPr>
            </w:pPr>
          </w:p>
          <w:p w14:paraId="67CEF61A" w14:textId="77777777" w:rsidR="00105DBE" w:rsidRDefault="00105DBE" w:rsidP="00934E07">
            <w:pPr>
              <w:rPr>
                <w:rFonts w:ascii="Calibri" w:hAnsi="Calibri" w:cstheme="minorHAnsi"/>
                <w:sz w:val="18"/>
                <w:szCs w:val="18"/>
                <w:lang w:val="da-DK"/>
              </w:rPr>
            </w:pPr>
          </w:p>
          <w:p w14:paraId="67CEF61B" w14:textId="77777777" w:rsidR="00105DBE" w:rsidRDefault="00105DBE" w:rsidP="00934E07">
            <w:pPr>
              <w:rPr>
                <w:rFonts w:ascii="Calibri" w:hAnsi="Calibri" w:cstheme="minorHAnsi"/>
                <w:sz w:val="18"/>
                <w:szCs w:val="18"/>
                <w:lang w:val="da-DK"/>
              </w:rPr>
            </w:pPr>
          </w:p>
          <w:p w14:paraId="67CEF61C" w14:textId="77777777" w:rsidR="00105DBE" w:rsidRPr="001F34B4" w:rsidRDefault="00105DBE" w:rsidP="00934E07">
            <w:pPr>
              <w:rPr>
                <w:rFonts w:ascii="Calibri" w:hAnsi="Calibri" w:cstheme="minorHAnsi"/>
                <w:sz w:val="18"/>
                <w:szCs w:val="18"/>
                <w:lang w:val="da-DK"/>
              </w:rPr>
            </w:pPr>
          </w:p>
        </w:tc>
      </w:tr>
      <w:tr w:rsidR="001F34B4" w:rsidRPr="002B24E0" w14:paraId="67CEF646" w14:textId="77777777" w:rsidTr="00934E07">
        <w:trPr>
          <w:cantSplit/>
          <w:trHeight w:val="60"/>
        </w:trPr>
        <w:tc>
          <w:tcPr>
            <w:tcW w:w="4503" w:type="dxa"/>
            <w:vMerge w:val="restart"/>
            <w:tcBorders>
              <w:top w:val="nil"/>
            </w:tcBorders>
          </w:tcPr>
          <w:p w14:paraId="67CEF61E"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at det level, der køres i, svarer til det udstyr, der er i infrastrukturen</w:t>
            </w:r>
          </w:p>
          <w:p w14:paraId="67CEF61F" w14:textId="61E11A58"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meningen med </w:t>
            </w:r>
            <w:r w:rsidR="00043E6C" w:rsidRPr="00134D20">
              <w:rPr>
                <w:rFonts w:ascii="Calibri" w:hAnsi="Calibri" w:cstheme="minorHAnsi"/>
                <w:sz w:val="18"/>
                <w:szCs w:val="18"/>
                <w:lang w:val="da-DK"/>
              </w:rPr>
              <w:t>fejl</w:t>
            </w:r>
            <w:r w:rsidR="00043E6C">
              <w:rPr>
                <w:rFonts w:ascii="Calibri" w:hAnsi="Calibri" w:cstheme="minorHAnsi"/>
                <w:sz w:val="18"/>
                <w:szCs w:val="18"/>
                <w:lang w:val="da-DK"/>
              </w:rPr>
              <w:t>visninger</w:t>
            </w:r>
          </w:p>
          <w:p w14:paraId="67CEF620"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Registrere når DMI er inaktivt eller ikke responderer og følge den tilhørende procedure</w:t>
            </w:r>
          </w:p>
          <w:p w14:paraId="67CEF621"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forskellen mellem analog og digital hastighed og følge den tilhørende procedure  </w:t>
            </w:r>
          </w:p>
          <w:p w14:paraId="67CEF622"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forskellen mellem Togkontrolanlæg-hovedafbryder og ETCS-hovedafbryder og følg den tilhørende procedure </w:t>
            </w:r>
          </w:p>
          <w:p w14:paraId="67CEF623"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forskellen mellem ETCS levels og følge den tilhørende procedure</w:t>
            </w:r>
          </w:p>
          <w:p w14:paraId="67CEF624"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mangel på kommunikation og følge den tilhørende procedure</w:t>
            </w:r>
          </w:p>
          <w:p w14:paraId="67CEF625"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Registrere fejl ved analog toghastighed og følge den tilhørende procedure</w:t>
            </w:r>
          </w:p>
          <w:p w14:paraId="67CEF626"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vigtigheden af nedlukningsprocedure</w:t>
            </w:r>
          </w:p>
          <w:p w14:paraId="67CEF627"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de forskellige fejlmeldinger og følge den tilhørende procedure</w:t>
            </w:r>
          </w:p>
          <w:p w14:paraId="67CEF628"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Genstarte ETCS når den har været tændt i mere end 24 timer</w:t>
            </w:r>
          </w:p>
          <w:p w14:paraId="67CEF629"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hvordan løsehastighed vises</w:t>
            </w:r>
          </w:p>
          <w:p w14:paraId="67CEF62A"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hvornår man skal kigge på DMI’et vs. at kigge ud af vinduet</w:t>
            </w:r>
          </w:p>
        </w:tc>
        <w:tc>
          <w:tcPr>
            <w:tcW w:w="4536" w:type="dxa"/>
            <w:tcBorders>
              <w:top w:val="nil"/>
              <w:bottom w:val="dashed" w:sz="4" w:space="0" w:color="auto"/>
            </w:tcBorders>
          </w:tcPr>
          <w:p w14:paraId="67CEF62B"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62C"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val="restart"/>
            <w:tcBorders>
              <w:top w:val="nil"/>
            </w:tcBorders>
          </w:tcPr>
          <w:p w14:paraId="67CEF62D"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Fejl i DMI status indikatorer (T°, mode, osv. i højre hjørne)</w:t>
            </w:r>
          </w:p>
          <w:p w14:paraId="67CEF62E"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Uventede symboler eller forstyrrelser i DMI’et</w:t>
            </w:r>
          </w:p>
          <w:p w14:paraId="67CEF62F"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Inaktive knapper på DMI’et under dataindtastning</w:t>
            </w:r>
          </w:p>
          <w:p w14:paraId="67CEF630"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Falske bremseanmodninger fra STM</w:t>
            </w:r>
          </w:p>
          <w:p w14:paraId="67CEF631"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HH:MM er frosset</w:t>
            </w:r>
          </w:p>
          <w:p w14:paraId="67CEF632"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Forskel mellem analog og digital hastighed eller registrere mangler på en af de hastighedsvisere</w:t>
            </w:r>
          </w:p>
          <w:p w14:paraId="67CEF633"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Forskel mellem drejknapperne til at udkoble ETCS system f.eks. Togkontrolanlæg-omskifter og ETCS-hovedafbryder</w:t>
            </w:r>
          </w:p>
          <w:p w14:paraId="67CEF634"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Forskellige ETCS level</w:t>
            </w:r>
          </w:p>
          <w:p w14:paraId="67CEF635" w14:textId="77777777" w:rsidR="001F34B4" w:rsidRPr="001F34B4" w:rsidRDefault="00134D20" w:rsidP="001F34B4">
            <w:pPr>
              <w:pStyle w:val="Listeafsnit"/>
              <w:numPr>
                <w:ilvl w:val="0"/>
                <w:numId w:val="10"/>
              </w:numPr>
              <w:tabs>
                <w:tab w:val="left" w:pos="175"/>
              </w:tabs>
              <w:ind w:left="175" w:hanging="175"/>
              <w:rPr>
                <w:rFonts w:ascii="Calibri" w:hAnsi="Calibri" w:cstheme="minorHAnsi"/>
                <w:sz w:val="18"/>
                <w:szCs w:val="18"/>
                <w:lang w:val="da-DK"/>
              </w:rPr>
            </w:pPr>
            <w:r w:rsidRPr="00134D20">
              <w:rPr>
                <w:rFonts w:ascii="Calibri" w:hAnsi="Calibri" w:cstheme="minorHAnsi"/>
                <w:sz w:val="18"/>
                <w:szCs w:val="18"/>
                <w:lang w:val="da-DK"/>
              </w:rPr>
              <w:t>EVC kommunikationsfejl</w:t>
            </w:r>
          </w:p>
          <w:p w14:paraId="67CEF636"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Balise aflæsningsfejl i DMI</w:t>
            </w:r>
          </w:p>
          <w:p w14:paraId="67CEF637"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Nødbremsetest fejlbesked</w:t>
            </w:r>
          </w:p>
          <w:p w14:paraId="67CEF638"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Igangværende Nødbremsetest fejl</w:t>
            </w:r>
          </w:p>
          <w:p w14:paraId="67CEF639"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Nødbremsetest resultater ikke vist</w:t>
            </w:r>
          </w:p>
          <w:p w14:paraId="67CEF63A"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STM fejl</w:t>
            </w:r>
          </w:p>
          <w:p w14:paraId="67CEF63B"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TRU fejlbesked</w:t>
            </w:r>
          </w:p>
          <w:p w14:paraId="67CEF63C"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TIU (Train Interface Unit) I/O fejlbesked</w:t>
            </w:r>
          </w:p>
          <w:p w14:paraId="67CEF63D"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Trækkraftudkoblingsbesked</w:t>
            </w:r>
          </w:p>
          <w:p w14:paraId="67CEF63E"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 xml:space="preserve">Besked at EVC forbindelse mistet </w:t>
            </w:r>
          </w:p>
          <w:p w14:paraId="67CEF63F"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Nødbremse med tekst besked “Stilstands overvågning” vist i DMI'et under dataindtastning</w:t>
            </w:r>
          </w:p>
          <w:p w14:paraId="67CEF640"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EVC opstarts selvtest fejler</w:t>
            </w:r>
          </w:p>
          <w:p w14:paraId="67CEF641"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Tekstbesked “Opstartstest OK med lav tilgængelighed” vises i DMI'et</w:t>
            </w:r>
          </w:p>
          <w:p w14:paraId="67CEF642" w14:textId="7777777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Besked “Lav tilgængelighed: profibus kommunikation mistet” vises i DMI'et</w:t>
            </w:r>
          </w:p>
          <w:p w14:paraId="67CEF643" w14:textId="38CBF807" w:rsidR="001F34B4" w:rsidRPr="00AC38B6" w:rsidRDefault="00134D20" w:rsidP="001F34B4">
            <w:pPr>
              <w:pStyle w:val="Listeafsnit"/>
              <w:numPr>
                <w:ilvl w:val="0"/>
                <w:numId w:val="10"/>
              </w:numPr>
              <w:tabs>
                <w:tab w:val="left" w:pos="33"/>
              </w:tabs>
              <w:ind w:left="175" w:hanging="175"/>
              <w:rPr>
                <w:rFonts w:ascii="Calibri" w:hAnsi="Calibri" w:cstheme="minorHAnsi"/>
                <w:i/>
                <w:sz w:val="18"/>
                <w:szCs w:val="18"/>
                <w:lang w:val="da-DK"/>
              </w:rPr>
            </w:pPr>
            <w:r w:rsidRPr="00134D20">
              <w:rPr>
                <w:rFonts w:ascii="Calibri" w:hAnsi="Calibri" w:cstheme="minorHAnsi"/>
                <w:sz w:val="18"/>
                <w:szCs w:val="18"/>
                <w:lang w:val="da-DK"/>
              </w:rPr>
              <w:t>Besked"Fra nu, skal EVC'en genstartes" vises i DMI'et</w:t>
            </w:r>
          </w:p>
          <w:p w14:paraId="67CEF644" w14:textId="77777777" w:rsidR="00907F92" w:rsidRDefault="00907F92">
            <w:pPr>
              <w:pStyle w:val="Listeafsnit"/>
              <w:tabs>
                <w:tab w:val="left" w:pos="33"/>
              </w:tabs>
              <w:ind w:left="175"/>
              <w:rPr>
                <w:rFonts w:ascii="Calibri" w:hAnsi="Calibri" w:cstheme="minorHAnsi"/>
                <w:i/>
                <w:sz w:val="18"/>
                <w:szCs w:val="18"/>
                <w:lang w:val="da-DK"/>
              </w:rPr>
            </w:pPr>
          </w:p>
        </w:tc>
        <w:tc>
          <w:tcPr>
            <w:tcW w:w="1134" w:type="dxa"/>
            <w:vMerge/>
          </w:tcPr>
          <w:p w14:paraId="67CEF645" w14:textId="77777777" w:rsidR="001F34B4" w:rsidRPr="001F34B4" w:rsidRDefault="001F34B4" w:rsidP="00934E07">
            <w:pPr>
              <w:rPr>
                <w:rFonts w:ascii="Calibri" w:hAnsi="Calibri" w:cstheme="minorHAnsi"/>
                <w:sz w:val="18"/>
                <w:szCs w:val="18"/>
                <w:lang w:val="da-DK"/>
              </w:rPr>
            </w:pPr>
          </w:p>
        </w:tc>
      </w:tr>
      <w:tr w:rsidR="001F34B4" w:rsidRPr="002B24E0" w14:paraId="67CEF64B" w14:textId="77777777" w:rsidTr="00934E07">
        <w:trPr>
          <w:cantSplit/>
          <w:trHeight w:val="273"/>
        </w:trPr>
        <w:tc>
          <w:tcPr>
            <w:tcW w:w="4503" w:type="dxa"/>
            <w:vMerge/>
          </w:tcPr>
          <w:p w14:paraId="67CEF647"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648"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649"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64A" w14:textId="77777777" w:rsidR="001F34B4" w:rsidRPr="001F34B4" w:rsidRDefault="001F34B4" w:rsidP="00934E07">
            <w:pPr>
              <w:rPr>
                <w:rFonts w:ascii="Calibri" w:hAnsi="Calibri" w:cstheme="minorHAnsi"/>
                <w:sz w:val="18"/>
                <w:szCs w:val="18"/>
                <w:lang w:val="da-DK"/>
              </w:rPr>
            </w:pPr>
          </w:p>
        </w:tc>
      </w:tr>
      <w:tr w:rsidR="001F34B4" w:rsidRPr="002B24E0" w14:paraId="67CEF66A" w14:textId="77777777" w:rsidTr="00934E07">
        <w:trPr>
          <w:cantSplit/>
          <w:trHeight w:val="1114"/>
        </w:trPr>
        <w:tc>
          <w:tcPr>
            <w:tcW w:w="4503" w:type="dxa"/>
            <w:vMerge/>
            <w:tcBorders>
              <w:bottom w:val="single" w:sz="4" w:space="0" w:color="auto"/>
            </w:tcBorders>
          </w:tcPr>
          <w:p w14:paraId="67CEF64C"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64D"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4E"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4F"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0"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1"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2"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3"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4"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5"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6"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7"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8"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9"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A"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B"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C"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D"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E"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5F"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0"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1"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2"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3"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4"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5"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6"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67"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tcBorders>
              <w:bottom w:val="single" w:sz="4" w:space="0" w:color="auto"/>
            </w:tcBorders>
          </w:tcPr>
          <w:p w14:paraId="67CEF668"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669" w14:textId="77777777" w:rsidR="001F34B4" w:rsidRPr="001F34B4" w:rsidRDefault="001F34B4" w:rsidP="00934E07">
            <w:pPr>
              <w:rPr>
                <w:rFonts w:ascii="Calibri" w:hAnsi="Calibri" w:cstheme="minorHAnsi"/>
                <w:sz w:val="18"/>
                <w:szCs w:val="18"/>
                <w:lang w:val="da-DK"/>
              </w:rPr>
            </w:pPr>
          </w:p>
        </w:tc>
      </w:tr>
      <w:tr w:rsidR="001F34B4" w:rsidRPr="00496BC3" w14:paraId="67CEF673" w14:textId="77777777" w:rsidTr="00934E07">
        <w:trPr>
          <w:cantSplit/>
          <w:trHeight w:val="306"/>
        </w:trPr>
        <w:tc>
          <w:tcPr>
            <w:tcW w:w="4503" w:type="dxa"/>
            <w:tcBorders>
              <w:bottom w:val="nil"/>
            </w:tcBorders>
          </w:tcPr>
          <w:p w14:paraId="67CEF66B" w14:textId="77777777" w:rsidR="001F34B4" w:rsidRPr="001F34B4" w:rsidRDefault="00134D20" w:rsidP="00E6045F">
            <w:pPr>
              <w:rPr>
                <w:rFonts w:ascii="Calibri" w:hAnsi="Calibri" w:cstheme="minorHAnsi"/>
                <w:b/>
                <w:i/>
                <w:sz w:val="18"/>
                <w:szCs w:val="18"/>
                <w:lang w:val="da-DK"/>
              </w:rPr>
            </w:pPr>
            <w:r w:rsidRPr="00134D20">
              <w:rPr>
                <w:rFonts w:ascii="Calibri" w:hAnsi="Calibri" w:cstheme="minorHAnsi"/>
                <w:b/>
                <w:i/>
                <w:sz w:val="18"/>
                <w:szCs w:val="18"/>
                <w:lang w:val="da-DK"/>
              </w:rPr>
              <w:lastRenderedPageBreak/>
              <w:t>5.1.3.4 Togkørsel</w:t>
            </w:r>
          </w:p>
        </w:tc>
        <w:tc>
          <w:tcPr>
            <w:tcW w:w="4536" w:type="dxa"/>
            <w:tcBorders>
              <w:bottom w:val="nil"/>
            </w:tcBorders>
          </w:tcPr>
          <w:p w14:paraId="67CEF66C"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66D"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66E" w14:textId="77777777" w:rsid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p w14:paraId="67CEF66F" w14:textId="77777777" w:rsidR="00105DBE" w:rsidRDefault="00105DBE" w:rsidP="00934E07">
            <w:pPr>
              <w:rPr>
                <w:rFonts w:ascii="Calibri" w:hAnsi="Calibri" w:cstheme="minorHAnsi"/>
                <w:sz w:val="18"/>
                <w:szCs w:val="18"/>
                <w:lang w:val="da-DK"/>
              </w:rPr>
            </w:pPr>
          </w:p>
          <w:p w14:paraId="67CEF670" w14:textId="77777777" w:rsidR="00105DBE" w:rsidRDefault="00105DBE" w:rsidP="00934E07">
            <w:pPr>
              <w:rPr>
                <w:rFonts w:ascii="Calibri" w:hAnsi="Calibri" w:cstheme="minorHAnsi"/>
                <w:sz w:val="18"/>
                <w:szCs w:val="18"/>
                <w:lang w:val="da-DK"/>
              </w:rPr>
            </w:pPr>
          </w:p>
          <w:p w14:paraId="67CEF671" w14:textId="77777777" w:rsidR="00105DBE" w:rsidRDefault="00105DBE" w:rsidP="00934E07">
            <w:pPr>
              <w:rPr>
                <w:rFonts w:ascii="Calibri" w:hAnsi="Calibri" w:cstheme="minorHAnsi"/>
                <w:sz w:val="18"/>
                <w:szCs w:val="18"/>
                <w:lang w:val="da-DK"/>
              </w:rPr>
            </w:pPr>
          </w:p>
          <w:p w14:paraId="67CEF672" w14:textId="77777777" w:rsidR="00105DBE" w:rsidRPr="001F34B4" w:rsidRDefault="00105DBE" w:rsidP="00934E07">
            <w:pPr>
              <w:rPr>
                <w:rFonts w:ascii="Calibri" w:hAnsi="Calibri" w:cstheme="minorHAnsi"/>
                <w:sz w:val="18"/>
                <w:szCs w:val="18"/>
                <w:lang w:val="da-DK"/>
              </w:rPr>
            </w:pPr>
          </w:p>
        </w:tc>
      </w:tr>
      <w:tr w:rsidR="001F34B4" w:rsidRPr="00BD17A8" w14:paraId="67CEF6A1" w14:textId="77777777" w:rsidTr="00934E07">
        <w:trPr>
          <w:cantSplit/>
          <w:trHeight w:val="60"/>
        </w:trPr>
        <w:tc>
          <w:tcPr>
            <w:tcW w:w="4503" w:type="dxa"/>
            <w:vMerge w:val="restart"/>
            <w:tcBorders>
              <w:top w:val="nil"/>
            </w:tcBorders>
          </w:tcPr>
          <w:p w14:paraId="67CEF674"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vigtigheden og baggrunden for togklargøring</w:t>
            </w:r>
          </w:p>
          <w:p w14:paraId="67CEF675"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Være i stand til at tjekke ETCS udkobling </w:t>
            </w:r>
          </w:p>
          <w:p w14:paraId="67CEF676"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Være i stand til at beskrive selv-test proceduren</w:t>
            </w:r>
          </w:p>
          <w:p w14:paraId="67CEF677"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Fortolke testresultaterne på DMI’et </w:t>
            </w:r>
          </w:p>
          <w:p w14:paraId="67CEF678"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 xml:space="preserve">Forstå at det er forbudt at fremføre toget, hvis selv- testen ikke er fuldført                  </w:t>
            </w:r>
          </w:p>
          <w:p w14:paraId="67CEF679"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Være i stand til at sikre, at toget er sikkert og klar til drift</w:t>
            </w:r>
          </w:p>
          <w:p w14:paraId="67CEF67A" w14:textId="77777777" w:rsidR="001F34B4" w:rsidRPr="001F34B4" w:rsidRDefault="00134D20" w:rsidP="001F34B4">
            <w:pPr>
              <w:pStyle w:val="Listeafsnit"/>
              <w:numPr>
                <w:ilvl w:val="0"/>
                <w:numId w:val="11"/>
              </w:numPr>
              <w:spacing w:line="276" w:lineRule="auto"/>
              <w:rPr>
                <w:rFonts w:ascii="Calibri" w:hAnsi="Calibri" w:cstheme="minorHAnsi"/>
                <w:sz w:val="18"/>
                <w:szCs w:val="18"/>
                <w:lang w:val="da-DK"/>
              </w:rPr>
            </w:pPr>
            <w:r w:rsidRPr="00134D20">
              <w:rPr>
                <w:rFonts w:ascii="Calibri" w:hAnsi="Calibri" w:cstheme="minorHAnsi"/>
                <w:sz w:val="18"/>
                <w:szCs w:val="18"/>
                <w:lang w:val="da-DK"/>
              </w:rPr>
              <w:t>Tjekke at tidsindikeringen er aktiv og præcis</w:t>
            </w:r>
          </w:p>
          <w:p w14:paraId="67CEF67B"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Udføre opstart af tog </w:t>
            </w:r>
          </w:p>
          <w:p w14:paraId="67CEF67C"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at køreretningen vælges ved stilstand</w:t>
            </w:r>
          </w:p>
          <w:p w14:paraId="67CEF67D"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Håndtere ukendt position </w:t>
            </w:r>
          </w:p>
          <w:p w14:paraId="67CEF67E"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handlinger og ansvarsområder, hvis man går ind i/ud af SB, SR, SH, OS, FS, SN mode</w:t>
            </w:r>
          </w:p>
          <w:p w14:paraId="67CEF67F" w14:textId="35172316" w:rsidR="001F34B4" w:rsidRPr="001F34B4" w:rsidRDefault="00134D20" w:rsidP="001F34B4">
            <w:pPr>
              <w:pStyle w:val="Listeafsnit"/>
              <w:numPr>
                <w:ilvl w:val="0"/>
                <w:numId w:val="11"/>
              </w:numPr>
              <w:rPr>
                <w:rFonts w:ascii="Calibri" w:hAnsi="Calibri"/>
                <w:sz w:val="18"/>
                <w:szCs w:val="18"/>
                <w:lang w:val="da-DK"/>
              </w:rPr>
            </w:pPr>
            <w:bookmarkStart w:id="41" w:name="_Toc454358401"/>
            <w:r w:rsidRPr="00134D20">
              <w:rPr>
                <w:rFonts w:ascii="Calibri" w:hAnsi="Calibri" w:cstheme="minorHAnsi"/>
                <w:sz w:val="18"/>
                <w:szCs w:val="18"/>
                <w:lang w:val="da-DK"/>
              </w:rPr>
              <w:t>Forstå</w:t>
            </w:r>
            <w:r w:rsidRPr="00134D20">
              <w:rPr>
                <w:rFonts w:ascii="Calibri" w:hAnsi="Calibri"/>
                <w:sz w:val="18"/>
                <w:szCs w:val="18"/>
                <w:lang w:val="da-DK"/>
              </w:rPr>
              <w:t xml:space="preserve"> ændringer i DMI indikationer</w:t>
            </w:r>
            <w:bookmarkEnd w:id="41"/>
          </w:p>
          <w:p w14:paraId="67CEF680"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Overvåge og fortolke informationen, der vises på DMI: Højst tilladte hastighed, standsningssted, endepunkt, distance (forstå planlægningsområdet). </w:t>
            </w:r>
          </w:p>
          <w:p w14:paraId="67CEF681"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afgangsproceduren</w:t>
            </w:r>
          </w:p>
          <w:p w14:paraId="67CEF682"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ansvar i forbindelse med stop før et planmæssigt standsningssted</w:t>
            </w:r>
          </w:p>
          <w:p w14:paraId="67CEF683" w14:textId="77777777" w:rsidR="001F34B4" w:rsidRPr="00AC38B6"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vigtigheden af ikke at passere ETCS stopmærket ved et endepunkt, når løsehastighed vises på DMI</w:t>
            </w:r>
          </w:p>
          <w:p w14:paraId="67CEF684" w14:textId="77777777" w:rsidR="00907F92" w:rsidRDefault="00907F92">
            <w:pPr>
              <w:rPr>
                <w:rFonts w:ascii="Calibri" w:hAnsi="Calibri" w:cstheme="minorHAnsi"/>
                <w:i/>
                <w:sz w:val="18"/>
                <w:szCs w:val="18"/>
                <w:lang w:val="da-DK"/>
              </w:rPr>
            </w:pPr>
          </w:p>
          <w:p w14:paraId="67CEF685" w14:textId="77777777" w:rsidR="00907F92" w:rsidRDefault="00907F92">
            <w:pPr>
              <w:rPr>
                <w:rFonts w:ascii="Calibri" w:hAnsi="Calibri" w:cstheme="minorHAnsi"/>
                <w:i/>
                <w:sz w:val="18"/>
                <w:szCs w:val="18"/>
                <w:lang w:val="da-DK"/>
              </w:rPr>
            </w:pPr>
          </w:p>
          <w:p w14:paraId="67CEF686" w14:textId="77777777" w:rsidR="00907F92" w:rsidRDefault="00907F92">
            <w:pPr>
              <w:rPr>
                <w:rFonts w:ascii="Calibri" w:hAnsi="Calibri" w:cstheme="minorHAnsi"/>
                <w:i/>
                <w:sz w:val="18"/>
                <w:szCs w:val="18"/>
                <w:lang w:val="da-DK"/>
              </w:rPr>
            </w:pPr>
          </w:p>
          <w:p w14:paraId="67CEF687" w14:textId="77777777" w:rsidR="00907F92" w:rsidRDefault="00907F92">
            <w:pPr>
              <w:rPr>
                <w:rFonts w:ascii="Calibri" w:hAnsi="Calibri" w:cstheme="minorHAnsi"/>
                <w:i/>
                <w:sz w:val="18"/>
                <w:szCs w:val="18"/>
                <w:lang w:val="da-DK"/>
              </w:rPr>
            </w:pPr>
          </w:p>
          <w:p w14:paraId="67CEF688" w14:textId="77777777" w:rsidR="00907F92" w:rsidRDefault="00907F92">
            <w:pPr>
              <w:rPr>
                <w:rFonts w:ascii="Calibri" w:hAnsi="Calibri" w:cstheme="minorHAnsi"/>
                <w:i/>
                <w:sz w:val="18"/>
                <w:szCs w:val="18"/>
                <w:lang w:val="da-DK"/>
              </w:rPr>
            </w:pPr>
          </w:p>
          <w:p w14:paraId="67CEF689" w14:textId="77777777" w:rsidR="00907F92" w:rsidRDefault="00907F92">
            <w:pPr>
              <w:rPr>
                <w:rFonts w:ascii="Calibri" w:hAnsi="Calibri" w:cstheme="minorHAnsi"/>
                <w:i/>
                <w:sz w:val="18"/>
                <w:szCs w:val="18"/>
                <w:lang w:val="da-DK"/>
              </w:rPr>
            </w:pPr>
          </w:p>
        </w:tc>
        <w:tc>
          <w:tcPr>
            <w:tcW w:w="4536" w:type="dxa"/>
            <w:tcBorders>
              <w:top w:val="nil"/>
              <w:bottom w:val="dashed" w:sz="4" w:space="0" w:color="auto"/>
            </w:tcBorders>
          </w:tcPr>
          <w:p w14:paraId="67CEF68A" w14:textId="288C7F97"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195</w:t>
            </w:r>
            <w:r w:rsidR="007E51C3">
              <w:rPr>
                <w:rFonts w:ascii="Calibri" w:hAnsi="Calibri" w:cstheme="minorHAnsi"/>
                <w:sz w:val="18"/>
                <w:szCs w:val="18"/>
                <w:lang w:val="da-DK"/>
              </w:rPr>
              <w:t>7</w:t>
            </w:r>
            <w:r w:rsidRPr="00134D20">
              <w:rPr>
                <w:rFonts w:ascii="Calibri" w:hAnsi="Calibri" w:cstheme="minorHAnsi"/>
                <w:sz w:val="18"/>
                <w:szCs w:val="18"/>
                <w:lang w:val="da-DK"/>
              </w:rPr>
              <w:t>: Sikker og klar til drift</w:t>
            </w:r>
          </w:p>
          <w:p w14:paraId="67CEF68B" w14:textId="31079CB9"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196</w:t>
            </w:r>
            <w:r w:rsidR="002924A9">
              <w:rPr>
                <w:rFonts w:ascii="Calibri" w:hAnsi="Calibri" w:cstheme="minorHAnsi"/>
                <w:sz w:val="18"/>
                <w:szCs w:val="18"/>
                <w:lang w:val="da-DK"/>
              </w:rPr>
              <w:t>7</w:t>
            </w:r>
            <w:r w:rsidRPr="00134D20">
              <w:rPr>
                <w:rFonts w:ascii="Calibri" w:hAnsi="Calibri" w:cstheme="minorHAnsi"/>
                <w:sz w:val="18"/>
                <w:szCs w:val="18"/>
                <w:lang w:val="da-DK"/>
              </w:rPr>
              <w:t>: Indtast togdata</w:t>
            </w:r>
          </w:p>
          <w:p w14:paraId="67CEF68C" w14:textId="0C142905"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194</w:t>
            </w:r>
            <w:r w:rsidR="002924A9">
              <w:rPr>
                <w:rFonts w:ascii="Calibri" w:hAnsi="Calibri" w:cstheme="minorHAnsi"/>
                <w:sz w:val="18"/>
                <w:szCs w:val="18"/>
                <w:lang w:val="da-DK"/>
              </w:rPr>
              <w:t>8</w:t>
            </w:r>
            <w:r w:rsidRPr="00134D20">
              <w:rPr>
                <w:rFonts w:ascii="Calibri" w:hAnsi="Calibri" w:cstheme="minorHAnsi"/>
                <w:sz w:val="18"/>
                <w:szCs w:val="18"/>
                <w:lang w:val="da-DK"/>
              </w:rPr>
              <w:t>: Tillysning af ekstra tog</w:t>
            </w:r>
          </w:p>
          <w:p w14:paraId="67CEF68D" w14:textId="7C76670D"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19</w:t>
            </w:r>
            <w:r w:rsidR="002924A9">
              <w:rPr>
                <w:rFonts w:ascii="Calibri" w:hAnsi="Calibri" w:cstheme="minorHAnsi"/>
                <w:sz w:val="18"/>
                <w:szCs w:val="18"/>
                <w:lang w:val="da-DK"/>
              </w:rPr>
              <w:t>90</w:t>
            </w:r>
            <w:r w:rsidRPr="00134D20">
              <w:rPr>
                <w:rFonts w:ascii="Calibri" w:hAnsi="Calibri" w:cstheme="minorHAnsi"/>
                <w:sz w:val="18"/>
                <w:szCs w:val="18"/>
                <w:lang w:val="da-DK"/>
              </w:rPr>
              <w:t>: Påbegynde en kørsel</w:t>
            </w:r>
          </w:p>
          <w:p w14:paraId="67CEF68E" w14:textId="655C4D70"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20</w:t>
            </w:r>
            <w:r w:rsidR="002924A9">
              <w:rPr>
                <w:rFonts w:ascii="Calibri" w:hAnsi="Calibri" w:cstheme="minorHAnsi"/>
                <w:sz w:val="18"/>
                <w:szCs w:val="18"/>
                <w:lang w:val="da-DK"/>
              </w:rPr>
              <w:t>30</w:t>
            </w:r>
            <w:r w:rsidRPr="00134D20">
              <w:rPr>
                <w:rFonts w:ascii="Calibri" w:hAnsi="Calibri" w:cstheme="minorHAnsi"/>
                <w:sz w:val="18"/>
                <w:szCs w:val="18"/>
                <w:lang w:val="da-DK"/>
              </w:rPr>
              <w:t>: Togafgang</w:t>
            </w:r>
          </w:p>
          <w:p w14:paraId="67CEF68F" w14:textId="2113BB4C"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206</w:t>
            </w:r>
            <w:r w:rsidR="002924A9">
              <w:rPr>
                <w:rFonts w:ascii="Calibri" w:hAnsi="Calibri" w:cstheme="minorHAnsi"/>
                <w:sz w:val="18"/>
                <w:szCs w:val="18"/>
                <w:lang w:val="da-DK"/>
              </w:rPr>
              <w:t>1</w:t>
            </w:r>
            <w:r w:rsidRPr="00134D20">
              <w:rPr>
                <w:rFonts w:ascii="Calibri" w:hAnsi="Calibri" w:cstheme="minorHAnsi"/>
                <w:sz w:val="18"/>
                <w:szCs w:val="18"/>
                <w:lang w:val="da-DK"/>
              </w:rPr>
              <w:t xml:space="preserve">: </w:t>
            </w:r>
            <w:bookmarkStart w:id="42" w:name="_Toc412639182"/>
            <w:r w:rsidRPr="00134D20">
              <w:rPr>
                <w:rFonts w:ascii="Calibri" w:hAnsi="Calibri" w:cstheme="minorHAnsi"/>
                <w:sz w:val="18"/>
                <w:szCs w:val="18"/>
                <w:lang w:val="da-DK"/>
              </w:rPr>
              <w:t>Genoptag kørsel efter stop før et planmæssigt standsningssted</w:t>
            </w:r>
            <w:bookmarkEnd w:id="42"/>
            <w:r w:rsidRPr="00134D20">
              <w:rPr>
                <w:rFonts w:ascii="Calibri" w:hAnsi="Calibri" w:cstheme="minorHAnsi"/>
                <w:sz w:val="18"/>
                <w:szCs w:val="18"/>
                <w:lang w:val="da-DK"/>
              </w:rPr>
              <w:t xml:space="preserve"> </w:t>
            </w:r>
          </w:p>
          <w:p w14:paraId="67CEF690" w14:textId="0D0524E2" w:rsidR="001F34B4" w:rsidRPr="001F34B4" w:rsidRDefault="002924A9" w:rsidP="001F34B4">
            <w:pPr>
              <w:pStyle w:val="Listeafsnit"/>
              <w:numPr>
                <w:ilvl w:val="0"/>
                <w:numId w:val="10"/>
              </w:numPr>
              <w:tabs>
                <w:tab w:val="left" w:pos="33"/>
              </w:tabs>
              <w:ind w:left="175" w:hanging="175"/>
              <w:rPr>
                <w:rFonts w:ascii="Calibri" w:hAnsi="Calibri" w:cstheme="minorHAnsi"/>
                <w:sz w:val="18"/>
                <w:szCs w:val="18"/>
                <w:lang w:val="da-DK"/>
              </w:rPr>
            </w:pPr>
            <w:r>
              <w:rPr>
                <w:rFonts w:ascii="Calibri" w:hAnsi="Calibri" w:cstheme="minorHAnsi"/>
                <w:sz w:val="18"/>
                <w:szCs w:val="18"/>
                <w:lang w:val="da-DK"/>
              </w:rPr>
              <w:t>2000</w:t>
            </w:r>
            <w:r w:rsidR="00134D20" w:rsidRPr="00134D20">
              <w:rPr>
                <w:rFonts w:ascii="Calibri" w:hAnsi="Calibri" w:cstheme="minorHAnsi"/>
                <w:sz w:val="18"/>
                <w:szCs w:val="18"/>
                <w:lang w:val="da-DK"/>
              </w:rPr>
              <w:t xml:space="preserve">: </w:t>
            </w:r>
            <w:bookmarkStart w:id="43" w:name="_Toc412639176"/>
            <w:r w:rsidR="00134D20" w:rsidRPr="00134D20">
              <w:rPr>
                <w:rFonts w:ascii="Calibri" w:hAnsi="Calibri" w:cstheme="minorHAnsi"/>
                <w:sz w:val="18"/>
                <w:szCs w:val="18"/>
                <w:lang w:val="da-DK"/>
              </w:rPr>
              <w:t>Jernbanevirksomhedstogdata</w:t>
            </w:r>
            <w:bookmarkEnd w:id="43"/>
            <w:r w:rsidR="00134D20" w:rsidRPr="00134D20">
              <w:rPr>
                <w:rFonts w:ascii="Calibri" w:hAnsi="Calibri" w:cstheme="minorHAnsi"/>
                <w:sz w:val="18"/>
                <w:szCs w:val="18"/>
                <w:lang w:val="da-DK"/>
              </w:rPr>
              <w:t xml:space="preserve"> </w:t>
            </w:r>
          </w:p>
          <w:p w14:paraId="67CEF691"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7569D63F" w14:textId="77777777" w:rsidR="00AD7BCA" w:rsidRPr="00367337" w:rsidRDefault="00AD7BCA" w:rsidP="00AD7BC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Opstart af det mobile ETCS togkonrolanlæg</w:t>
            </w:r>
          </w:p>
          <w:p w14:paraId="784D3528" w14:textId="77777777" w:rsidR="00AD7BCA" w:rsidRPr="00367337" w:rsidRDefault="00AD7BCA" w:rsidP="00AD7BC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Genstart af det mobile ETCS togkontrolanlæg</w:t>
            </w:r>
          </w:p>
          <w:p w14:paraId="44FD2C8D" w14:textId="77777777" w:rsidR="00AD7BCA" w:rsidRPr="00367337" w:rsidRDefault="00AD7BCA" w:rsidP="00AD7BC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OS-mode</w:t>
            </w:r>
          </w:p>
          <w:p w14:paraId="3FA30227" w14:textId="77777777" w:rsidR="00AD7BCA" w:rsidRPr="00367337" w:rsidRDefault="00AD7BCA" w:rsidP="00AD7BC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FS-mode</w:t>
            </w:r>
          </w:p>
          <w:p w14:paraId="67CEF69D" w14:textId="77777777" w:rsidR="001F34B4" w:rsidRPr="001F34B4" w:rsidRDefault="001F34B4" w:rsidP="00934E07">
            <w:pPr>
              <w:pStyle w:val="Listeafsnit"/>
              <w:tabs>
                <w:tab w:val="left" w:pos="33"/>
              </w:tabs>
              <w:ind w:left="175"/>
              <w:rPr>
                <w:rFonts w:ascii="Calibri" w:hAnsi="Calibri" w:cstheme="minorHAnsi"/>
                <w:sz w:val="18"/>
                <w:szCs w:val="18"/>
                <w:lang w:val="da-DK"/>
              </w:rPr>
            </w:pPr>
          </w:p>
          <w:p w14:paraId="67CEF69E" w14:textId="77777777" w:rsidR="001F34B4" w:rsidRPr="001F34B4" w:rsidRDefault="001F34B4" w:rsidP="00934E07">
            <w:pPr>
              <w:jc w:val="center"/>
              <w:rPr>
                <w:rFonts w:ascii="Calibri" w:hAnsi="Calibri" w:cstheme="minorHAnsi"/>
                <w:sz w:val="18"/>
                <w:szCs w:val="18"/>
                <w:lang w:val="da-DK"/>
              </w:rPr>
            </w:pPr>
          </w:p>
          <w:p w14:paraId="67CEF69F" w14:textId="77777777" w:rsidR="001F34B4" w:rsidRPr="001F34B4" w:rsidRDefault="001F34B4" w:rsidP="00934E07">
            <w:pPr>
              <w:jc w:val="center"/>
              <w:rPr>
                <w:rFonts w:ascii="Calibri" w:hAnsi="Calibri" w:cstheme="minorHAnsi"/>
                <w:i/>
                <w:sz w:val="18"/>
                <w:szCs w:val="18"/>
                <w:lang w:val="da-DK"/>
              </w:rPr>
            </w:pPr>
          </w:p>
        </w:tc>
        <w:tc>
          <w:tcPr>
            <w:tcW w:w="1134" w:type="dxa"/>
            <w:vMerge/>
          </w:tcPr>
          <w:p w14:paraId="67CEF6A0" w14:textId="77777777" w:rsidR="001F34B4" w:rsidRPr="001F34B4" w:rsidRDefault="001F34B4" w:rsidP="00934E07">
            <w:pPr>
              <w:rPr>
                <w:rFonts w:ascii="Calibri" w:hAnsi="Calibri" w:cstheme="minorHAnsi"/>
                <w:sz w:val="18"/>
                <w:szCs w:val="18"/>
                <w:lang w:val="da-DK"/>
              </w:rPr>
            </w:pPr>
          </w:p>
        </w:tc>
      </w:tr>
      <w:tr w:rsidR="001F34B4" w:rsidRPr="002B24E0" w14:paraId="67CEF6A6" w14:textId="77777777" w:rsidTr="00934E07">
        <w:trPr>
          <w:cantSplit/>
          <w:trHeight w:val="225"/>
        </w:trPr>
        <w:tc>
          <w:tcPr>
            <w:tcW w:w="4503" w:type="dxa"/>
            <w:vMerge/>
          </w:tcPr>
          <w:p w14:paraId="67CEF6A2"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6A3"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6A4" w14:textId="77777777" w:rsidR="001F34B4" w:rsidRPr="001F34B4" w:rsidRDefault="001F34B4" w:rsidP="00934E07">
            <w:pPr>
              <w:rPr>
                <w:rFonts w:ascii="Calibri" w:hAnsi="Calibri" w:cstheme="minorHAnsi"/>
                <w:sz w:val="18"/>
                <w:szCs w:val="18"/>
                <w:lang w:val="da-DK"/>
              </w:rPr>
            </w:pPr>
          </w:p>
        </w:tc>
        <w:tc>
          <w:tcPr>
            <w:tcW w:w="1134" w:type="dxa"/>
            <w:vMerge/>
          </w:tcPr>
          <w:p w14:paraId="67CEF6A5" w14:textId="77777777" w:rsidR="001F34B4" w:rsidRPr="001F34B4" w:rsidRDefault="001F34B4" w:rsidP="00934E07">
            <w:pPr>
              <w:rPr>
                <w:rFonts w:ascii="Calibri" w:hAnsi="Calibri" w:cstheme="minorHAnsi"/>
                <w:sz w:val="18"/>
                <w:szCs w:val="18"/>
                <w:lang w:val="da-DK"/>
              </w:rPr>
            </w:pPr>
          </w:p>
        </w:tc>
      </w:tr>
      <w:tr w:rsidR="001F34B4" w:rsidRPr="002B24E0" w14:paraId="67CEF6AE" w14:textId="77777777" w:rsidTr="00934E07">
        <w:trPr>
          <w:cantSplit/>
          <w:trHeight w:val="262"/>
        </w:trPr>
        <w:tc>
          <w:tcPr>
            <w:tcW w:w="4503" w:type="dxa"/>
            <w:vMerge/>
            <w:tcBorders>
              <w:bottom w:val="single" w:sz="4" w:space="0" w:color="auto"/>
            </w:tcBorders>
          </w:tcPr>
          <w:p w14:paraId="67CEF6A7"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6A8"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A9"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AA"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AB"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tcBorders>
              <w:bottom w:val="single" w:sz="4" w:space="0" w:color="auto"/>
            </w:tcBorders>
          </w:tcPr>
          <w:p w14:paraId="67CEF6AC" w14:textId="77777777" w:rsidR="001F34B4" w:rsidRPr="001F34B4" w:rsidRDefault="001F34B4" w:rsidP="00934E07">
            <w:pPr>
              <w:rPr>
                <w:rFonts w:ascii="Calibri" w:hAnsi="Calibri" w:cstheme="minorHAnsi"/>
                <w:sz w:val="18"/>
                <w:szCs w:val="18"/>
                <w:lang w:val="da-DK"/>
              </w:rPr>
            </w:pPr>
          </w:p>
        </w:tc>
        <w:tc>
          <w:tcPr>
            <w:tcW w:w="1134" w:type="dxa"/>
            <w:vMerge/>
          </w:tcPr>
          <w:p w14:paraId="67CEF6AD" w14:textId="77777777" w:rsidR="001F34B4" w:rsidRPr="001F34B4" w:rsidRDefault="001F34B4" w:rsidP="00934E07">
            <w:pPr>
              <w:rPr>
                <w:rFonts w:ascii="Calibri" w:hAnsi="Calibri" w:cstheme="minorHAnsi"/>
                <w:sz w:val="18"/>
                <w:szCs w:val="18"/>
                <w:lang w:val="da-DK"/>
              </w:rPr>
            </w:pPr>
          </w:p>
        </w:tc>
      </w:tr>
      <w:tr w:rsidR="001F34B4" w:rsidRPr="00496BC3" w14:paraId="67CEF6B3" w14:textId="77777777" w:rsidTr="00934E07">
        <w:trPr>
          <w:cantSplit/>
          <w:trHeight w:val="359"/>
        </w:trPr>
        <w:tc>
          <w:tcPr>
            <w:tcW w:w="4503" w:type="dxa"/>
            <w:tcBorders>
              <w:bottom w:val="nil"/>
            </w:tcBorders>
          </w:tcPr>
          <w:p w14:paraId="67CEF6AF" w14:textId="77777777"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lastRenderedPageBreak/>
              <w:t>5.1.3.5 Togkørsel – Afslutte kørsel (toget er stoppet)</w:t>
            </w:r>
          </w:p>
        </w:tc>
        <w:tc>
          <w:tcPr>
            <w:tcW w:w="4536" w:type="dxa"/>
            <w:tcBorders>
              <w:bottom w:val="nil"/>
            </w:tcBorders>
          </w:tcPr>
          <w:p w14:paraId="67CEF6B0"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6B1" w14:textId="77777777" w:rsidR="001F34B4" w:rsidRPr="001F34B4" w:rsidRDefault="00134D20" w:rsidP="00934E07">
            <w:pPr>
              <w:tabs>
                <w:tab w:val="left" w:pos="33"/>
              </w:tabs>
              <w:ind w:left="720" w:hanging="720"/>
              <w:rPr>
                <w:rFonts w:ascii="Calibri" w:hAnsi="Calibr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6B2"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6BC" w14:textId="77777777" w:rsidTr="00934E07">
        <w:trPr>
          <w:cantSplit/>
          <w:trHeight w:val="870"/>
        </w:trPr>
        <w:tc>
          <w:tcPr>
            <w:tcW w:w="4503" w:type="dxa"/>
            <w:vMerge w:val="restart"/>
            <w:tcBorders>
              <w:top w:val="nil"/>
            </w:tcBorders>
          </w:tcPr>
          <w:p w14:paraId="67CEF6B4"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rækkefølgen af en parkering, udført før ETCS anlægget slukkes</w:t>
            </w:r>
          </w:p>
          <w:p w14:paraId="49FBE955" w14:textId="77777777" w:rsidR="001F34B4" w:rsidRPr="00367337"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være i stand til at parkere toget i henhold til materieltype</w:t>
            </w:r>
          </w:p>
          <w:p w14:paraId="0B59C14F" w14:textId="77777777" w:rsidR="00531519" w:rsidRDefault="00531519" w:rsidP="00367337">
            <w:pPr>
              <w:rPr>
                <w:rFonts w:ascii="Calibri" w:hAnsi="Calibri" w:cstheme="minorHAnsi"/>
                <w:i/>
                <w:sz w:val="18"/>
                <w:szCs w:val="18"/>
                <w:lang w:val="da-DK"/>
              </w:rPr>
            </w:pPr>
          </w:p>
          <w:p w14:paraId="076ECB74" w14:textId="77777777" w:rsidR="00531519" w:rsidRDefault="00531519" w:rsidP="00367337">
            <w:pPr>
              <w:rPr>
                <w:rFonts w:ascii="Calibri" w:hAnsi="Calibri" w:cstheme="minorHAnsi"/>
                <w:i/>
                <w:sz w:val="18"/>
                <w:szCs w:val="18"/>
                <w:lang w:val="da-DK"/>
              </w:rPr>
            </w:pPr>
          </w:p>
          <w:p w14:paraId="67CEF6B5" w14:textId="529DB67D" w:rsidR="00531519" w:rsidRPr="00367337" w:rsidRDefault="00531519" w:rsidP="00367337">
            <w:pPr>
              <w:rPr>
                <w:rFonts w:ascii="Calibri" w:hAnsi="Calibri" w:cstheme="minorHAnsi"/>
                <w:i/>
                <w:sz w:val="18"/>
                <w:szCs w:val="18"/>
                <w:lang w:val="da-DK"/>
              </w:rPr>
            </w:pPr>
          </w:p>
        </w:tc>
        <w:tc>
          <w:tcPr>
            <w:tcW w:w="4536" w:type="dxa"/>
            <w:tcBorders>
              <w:top w:val="nil"/>
              <w:bottom w:val="dashed" w:sz="4" w:space="0" w:color="auto"/>
            </w:tcBorders>
          </w:tcPr>
          <w:p w14:paraId="67CEF6B6" w14:textId="1964B684"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212</w:t>
            </w:r>
            <w:r w:rsidR="002924A9">
              <w:rPr>
                <w:rFonts w:ascii="Calibri" w:hAnsi="Calibri" w:cstheme="minorHAnsi"/>
                <w:sz w:val="18"/>
                <w:szCs w:val="18"/>
                <w:lang w:val="da-DK"/>
              </w:rPr>
              <w:t>5</w:t>
            </w:r>
            <w:r w:rsidRPr="00134D20">
              <w:rPr>
                <w:rFonts w:ascii="Calibri" w:hAnsi="Calibri" w:cstheme="minorHAnsi"/>
                <w:sz w:val="18"/>
                <w:szCs w:val="18"/>
                <w:lang w:val="da-DK"/>
              </w:rPr>
              <w:t>: Rullende materiel fortsætter ikke som tog</w:t>
            </w:r>
          </w:p>
          <w:p w14:paraId="67CEF6B7" w14:textId="47BA9336"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322</w:t>
            </w:r>
            <w:r w:rsidR="002924A9">
              <w:rPr>
                <w:rFonts w:ascii="Calibri" w:hAnsi="Calibri" w:cstheme="minorHAnsi"/>
                <w:sz w:val="18"/>
                <w:szCs w:val="18"/>
                <w:lang w:val="da-DK"/>
              </w:rPr>
              <w:t>4</w:t>
            </w:r>
            <w:r w:rsidRPr="00134D20">
              <w:rPr>
                <w:rFonts w:ascii="Calibri" w:hAnsi="Calibri" w:cstheme="minorHAnsi"/>
                <w:sz w:val="18"/>
                <w:szCs w:val="18"/>
                <w:lang w:val="da-DK"/>
              </w:rPr>
              <w:t>: Parkering i et teknisk sikret område</w:t>
            </w:r>
          </w:p>
          <w:p w14:paraId="67CEF6B8" w14:textId="77777777" w:rsidR="001F34B4" w:rsidRPr="001F34B4" w:rsidRDefault="001F34B4" w:rsidP="00934E07">
            <w:pPr>
              <w:pStyle w:val="Listeafsnit"/>
              <w:tabs>
                <w:tab w:val="left" w:pos="33"/>
              </w:tabs>
              <w:ind w:left="175"/>
              <w:rPr>
                <w:rFonts w:ascii="Calibri" w:hAnsi="Calibri" w:cstheme="minorHAnsi"/>
                <w:sz w:val="18"/>
                <w:szCs w:val="18"/>
                <w:lang w:val="da-DK"/>
              </w:rPr>
            </w:pPr>
          </w:p>
        </w:tc>
        <w:tc>
          <w:tcPr>
            <w:tcW w:w="4252" w:type="dxa"/>
            <w:vMerge w:val="restart"/>
            <w:tcBorders>
              <w:top w:val="nil"/>
            </w:tcBorders>
          </w:tcPr>
          <w:p w14:paraId="67CEF6BA" w14:textId="778BDE95" w:rsidR="001F34B4" w:rsidRPr="001F34B4" w:rsidRDefault="00ED409A" w:rsidP="001F34B4">
            <w:pPr>
              <w:pStyle w:val="Listeafsnit"/>
              <w:numPr>
                <w:ilvl w:val="0"/>
                <w:numId w:val="10"/>
              </w:numPr>
              <w:tabs>
                <w:tab w:val="left" w:pos="33"/>
              </w:tabs>
              <w:ind w:left="175" w:hanging="175"/>
              <w:rPr>
                <w:rFonts w:ascii="Calibri" w:hAnsi="Calibri" w:cstheme="minorHAnsi"/>
                <w:i/>
                <w:sz w:val="18"/>
                <w:szCs w:val="18"/>
                <w:lang w:val="da-DK"/>
              </w:rPr>
            </w:pPr>
            <w:r w:rsidRPr="00367337">
              <w:rPr>
                <w:rFonts w:ascii="Calibri" w:hAnsi="Calibri" w:cstheme="minorHAnsi"/>
                <w:sz w:val="18"/>
                <w:szCs w:val="18"/>
                <w:lang w:val="da-DK"/>
              </w:rPr>
              <w:t>Afslutning af kørsel</w:t>
            </w:r>
          </w:p>
        </w:tc>
        <w:tc>
          <w:tcPr>
            <w:tcW w:w="1134" w:type="dxa"/>
            <w:vMerge/>
          </w:tcPr>
          <w:p w14:paraId="67CEF6BB" w14:textId="77777777" w:rsidR="001F34B4" w:rsidRPr="001F34B4" w:rsidRDefault="001F34B4" w:rsidP="00934E07">
            <w:pPr>
              <w:rPr>
                <w:rFonts w:ascii="Calibri" w:hAnsi="Calibri" w:cstheme="minorHAnsi"/>
                <w:sz w:val="18"/>
                <w:szCs w:val="18"/>
                <w:lang w:val="da-DK"/>
              </w:rPr>
            </w:pPr>
          </w:p>
        </w:tc>
      </w:tr>
      <w:tr w:rsidR="001F34B4" w:rsidRPr="002B24E0" w14:paraId="67CEF6C1" w14:textId="77777777" w:rsidTr="00934E07">
        <w:trPr>
          <w:cantSplit/>
          <w:trHeight w:val="300"/>
        </w:trPr>
        <w:tc>
          <w:tcPr>
            <w:tcW w:w="4503" w:type="dxa"/>
            <w:vMerge/>
          </w:tcPr>
          <w:p w14:paraId="67CEF6BD"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6BE"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6BF" w14:textId="77777777" w:rsidR="001F34B4" w:rsidRPr="001F34B4" w:rsidRDefault="001F34B4" w:rsidP="00934E07">
            <w:pPr>
              <w:tabs>
                <w:tab w:val="left" w:pos="33"/>
              </w:tabs>
              <w:ind w:left="720" w:hanging="360"/>
              <w:rPr>
                <w:rFonts w:ascii="Calibri" w:hAnsi="Calibri" w:cstheme="minorHAnsi"/>
                <w:sz w:val="18"/>
                <w:szCs w:val="18"/>
                <w:lang w:val="da-DK"/>
              </w:rPr>
            </w:pPr>
          </w:p>
        </w:tc>
        <w:tc>
          <w:tcPr>
            <w:tcW w:w="1134" w:type="dxa"/>
            <w:vMerge/>
          </w:tcPr>
          <w:p w14:paraId="67CEF6C0" w14:textId="77777777" w:rsidR="001F34B4" w:rsidRPr="001F34B4" w:rsidRDefault="001F34B4" w:rsidP="00934E07">
            <w:pPr>
              <w:rPr>
                <w:rFonts w:ascii="Calibri" w:hAnsi="Calibri" w:cstheme="minorHAnsi"/>
                <w:sz w:val="18"/>
                <w:szCs w:val="18"/>
                <w:lang w:val="da-DK"/>
              </w:rPr>
            </w:pPr>
          </w:p>
        </w:tc>
      </w:tr>
      <w:tr w:rsidR="001F34B4" w:rsidRPr="002B24E0" w14:paraId="67CEF6C9" w14:textId="77777777" w:rsidTr="00934E07">
        <w:trPr>
          <w:cantSplit/>
          <w:trHeight w:val="387"/>
        </w:trPr>
        <w:tc>
          <w:tcPr>
            <w:tcW w:w="4503" w:type="dxa"/>
            <w:vMerge/>
            <w:tcBorders>
              <w:bottom w:val="single" w:sz="4" w:space="0" w:color="auto"/>
            </w:tcBorders>
          </w:tcPr>
          <w:p w14:paraId="67CEF6C2"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6C3"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6C6" w14:textId="77777777" w:rsidR="001F34B4" w:rsidRPr="001F34B4" w:rsidRDefault="001F34B4" w:rsidP="00B9097C">
            <w:pPr>
              <w:tabs>
                <w:tab w:val="left" w:pos="33"/>
              </w:tabs>
              <w:rPr>
                <w:rFonts w:ascii="Calibri" w:hAnsi="Calibri" w:cstheme="minorHAnsi"/>
                <w:i/>
                <w:sz w:val="18"/>
                <w:szCs w:val="18"/>
                <w:lang w:val="da-DK"/>
              </w:rPr>
            </w:pPr>
          </w:p>
        </w:tc>
        <w:tc>
          <w:tcPr>
            <w:tcW w:w="4252" w:type="dxa"/>
            <w:vMerge/>
            <w:tcBorders>
              <w:bottom w:val="single" w:sz="4" w:space="0" w:color="auto"/>
            </w:tcBorders>
          </w:tcPr>
          <w:p w14:paraId="67CEF6C7"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6C8" w14:textId="77777777" w:rsidR="001F34B4" w:rsidRPr="001F34B4" w:rsidRDefault="001F34B4" w:rsidP="00934E07">
            <w:pPr>
              <w:rPr>
                <w:rFonts w:ascii="Calibri" w:hAnsi="Calibri" w:cstheme="minorHAnsi"/>
                <w:sz w:val="18"/>
                <w:szCs w:val="18"/>
                <w:lang w:val="da-DK"/>
              </w:rPr>
            </w:pPr>
          </w:p>
        </w:tc>
      </w:tr>
      <w:tr w:rsidR="001F34B4" w:rsidRPr="00496BC3" w14:paraId="67CEF6CE" w14:textId="77777777" w:rsidTr="00934E07">
        <w:trPr>
          <w:cantSplit/>
          <w:trHeight w:val="313"/>
        </w:trPr>
        <w:tc>
          <w:tcPr>
            <w:tcW w:w="4503" w:type="dxa"/>
            <w:tcBorders>
              <w:top w:val="single" w:sz="4" w:space="0" w:color="auto"/>
              <w:bottom w:val="nil"/>
            </w:tcBorders>
          </w:tcPr>
          <w:p w14:paraId="67CEF6CA" w14:textId="77777777"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t>5.1.3.6 Kommunikation</w:t>
            </w:r>
          </w:p>
        </w:tc>
        <w:tc>
          <w:tcPr>
            <w:tcW w:w="4536" w:type="dxa"/>
            <w:tcBorders>
              <w:top w:val="single" w:sz="4" w:space="0" w:color="auto"/>
              <w:bottom w:val="nil"/>
            </w:tcBorders>
          </w:tcPr>
          <w:p w14:paraId="67CEF6CB"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top w:val="single" w:sz="4" w:space="0" w:color="auto"/>
              <w:bottom w:val="nil"/>
            </w:tcBorders>
          </w:tcPr>
          <w:p w14:paraId="67CEF6CC"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6CD"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6DB" w14:textId="77777777" w:rsidTr="00934E07">
        <w:trPr>
          <w:cantSplit/>
          <w:trHeight w:val="769"/>
        </w:trPr>
        <w:tc>
          <w:tcPr>
            <w:tcW w:w="4503" w:type="dxa"/>
            <w:vMerge w:val="restart"/>
            <w:tcBorders>
              <w:top w:val="nil"/>
            </w:tcBorders>
          </w:tcPr>
          <w:p w14:paraId="67CEF6CF"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Påbegynde en kørsel i SR-mode</w:t>
            </w:r>
          </w:p>
          <w:p w14:paraId="67CEF6D0" w14:textId="734C9532"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hvordan en </w:t>
            </w:r>
            <w:r w:rsidR="00312EB6">
              <w:rPr>
                <w:rFonts w:ascii="Calibri" w:hAnsi="Calibri" w:cstheme="minorHAnsi"/>
                <w:sz w:val="18"/>
                <w:szCs w:val="18"/>
                <w:lang w:val="da-DK"/>
              </w:rPr>
              <w:t xml:space="preserve">driftsinstruks </w:t>
            </w:r>
            <w:r w:rsidRPr="00134D20">
              <w:rPr>
                <w:rFonts w:ascii="Calibri" w:hAnsi="Calibri" w:cstheme="minorHAnsi"/>
                <w:sz w:val="18"/>
                <w:szCs w:val="18"/>
                <w:lang w:val="da-DK"/>
              </w:rPr>
              <w:t>håndteres og hvornår det er tilladt at køre i forhold til DMI indikationer</w:t>
            </w:r>
          </w:p>
          <w:p w14:paraId="67CEF6D1"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DMI indikationer vedrørende RBC datakommunikationstatus</w:t>
            </w:r>
          </w:p>
          <w:p w14:paraId="67CEF6D2" w14:textId="77777777" w:rsidR="001F34B4" w:rsidRPr="00AC38B6"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Udføre arbejde ud fra konteksten, enten at fremføre tog eller anmode om en kørtilladelse</w:t>
            </w:r>
          </w:p>
          <w:p w14:paraId="7C75062B" w14:textId="1B8A4FA3" w:rsidR="00907F92" w:rsidRDefault="00907F92">
            <w:pPr>
              <w:pStyle w:val="Listeafsnit"/>
              <w:ind w:left="720"/>
              <w:rPr>
                <w:rFonts w:ascii="Calibri" w:hAnsi="Calibri" w:cstheme="minorHAnsi"/>
                <w:i/>
                <w:sz w:val="18"/>
                <w:szCs w:val="18"/>
                <w:lang w:val="da-DK"/>
              </w:rPr>
            </w:pPr>
          </w:p>
          <w:p w14:paraId="241DE1A1" w14:textId="77777777" w:rsidR="00531519" w:rsidRDefault="00531519">
            <w:pPr>
              <w:pStyle w:val="Listeafsnit"/>
              <w:ind w:left="720"/>
              <w:rPr>
                <w:rFonts w:ascii="Calibri" w:hAnsi="Calibri" w:cstheme="minorHAnsi"/>
                <w:i/>
                <w:sz w:val="18"/>
                <w:szCs w:val="18"/>
                <w:lang w:val="da-DK"/>
              </w:rPr>
            </w:pPr>
          </w:p>
          <w:p w14:paraId="67CEF6D3" w14:textId="77777777" w:rsidR="00CA127B" w:rsidRDefault="00CA127B">
            <w:pPr>
              <w:pStyle w:val="Listeafsnit"/>
              <w:ind w:left="720"/>
              <w:rPr>
                <w:rFonts w:ascii="Calibri" w:hAnsi="Calibri" w:cstheme="minorHAnsi"/>
                <w:i/>
                <w:sz w:val="18"/>
                <w:szCs w:val="18"/>
                <w:lang w:val="da-DK"/>
              </w:rPr>
            </w:pPr>
          </w:p>
        </w:tc>
        <w:tc>
          <w:tcPr>
            <w:tcW w:w="4536" w:type="dxa"/>
            <w:tcBorders>
              <w:top w:val="nil"/>
              <w:bottom w:val="dashed" w:sz="4" w:space="0" w:color="auto"/>
            </w:tcBorders>
          </w:tcPr>
          <w:p w14:paraId="67CEF6D4" w14:textId="5BAE4D5E"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bookmarkStart w:id="44" w:name="_Toc408236781"/>
            <w:r w:rsidRPr="00134D20">
              <w:rPr>
                <w:rFonts w:ascii="Calibri" w:hAnsi="Calibri" w:cstheme="minorHAnsi"/>
                <w:sz w:val="18"/>
                <w:szCs w:val="18"/>
                <w:lang w:val="da-DK"/>
              </w:rPr>
              <w:t>201</w:t>
            </w:r>
            <w:r w:rsidR="002924A9">
              <w:rPr>
                <w:rFonts w:ascii="Calibri" w:hAnsi="Calibri" w:cstheme="minorHAnsi"/>
                <w:sz w:val="18"/>
                <w:szCs w:val="18"/>
                <w:lang w:val="da-DK"/>
              </w:rPr>
              <w:t>4</w:t>
            </w:r>
            <w:r w:rsidRPr="00134D20">
              <w:rPr>
                <w:rFonts w:ascii="Calibri" w:hAnsi="Calibri" w:cstheme="minorHAnsi"/>
                <w:sz w:val="18"/>
                <w:szCs w:val="18"/>
                <w:lang w:val="da-DK"/>
              </w:rPr>
              <w:t xml:space="preserve">: </w:t>
            </w:r>
            <w:bookmarkStart w:id="45" w:name="_Toc412639177"/>
            <w:r w:rsidRPr="00134D20">
              <w:rPr>
                <w:rFonts w:ascii="Calibri" w:hAnsi="Calibri" w:cstheme="minorHAnsi"/>
                <w:sz w:val="18"/>
                <w:szCs w:val="18"/>
                <w:lang w:val="da-DK"/>
              </w:rPr>
              <w:t>Opstart af tog med ugyldig eller ukendt position</w:t>
            </w:r>
            <w:bookmarkEnd w:id="45"/>
            <w:r w:rsidRPr="00134D20">
              <w:rPr>
                <w:rFonts w:ascii="Calibri" w:hAnsi="Calibri" w:cstheme="minorHAnsi"/>
                <w:sz w:val="18"/>
                <w:szCs w:val="18"/>
                <w:lang w:val="da-DK"/>
              </w:rPr>
              <w:t xml:space="preserve"> </w:t>
            </w:r>
            <w:bookmarkEnd w:id="44"/>
          </w:p>
          <w:p w14:paraId="67CEF6D5" w14:textId="5082A4D0"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273</w:t>
            </w:r>
            <w:r w:rsidR="002924A9">
              <w:rPr>
                <w:rFonts w:ascii="Calibri" w:hAnsi="Calibri" w:cstheme="minorHAnsi"/>
                <w:sz w:val="18"/>
                <w:szCs w:val="18"/>
                <w:lang w:val="da-DK"/>
              </w:rPr>
              <w:t>2</w:t>
            </w:r>
            <w:r w:rsidRPr="00134D20">
              <w:rPr>
                <w:rFonts w:ascii="Calibri" w:hAnsi="Calibri" w:cstheme="minorHAnsi"/>
                <w:sz w:val="18"/>
                <w:szCs w:val="18"/>
                <w:lang w:val="da-DK"/>
              </w:rPr>
              <w:t>: Tilladelse til at passere endepunkt</w:t>
            </w:r>
          </w:p>
          <w:p w14:paraId="67CEF6D6" w14:textId="77777777" w:rsidR="001F34B4" w:rsidRPr="001F34B4" w:rsidRDefault="001F34B4" w:rsidP="00934E07">
            <w:pPr>
              <w:pStyle w:val="Listeafsnit"/>
              <w:tabs>
                <w:tab w:val="left" w:pos="33"/>
              </w:tabs>
              <w:ind w:left="175"/>
              <w:rPr>
                <w:rFonts w:ascii="Calibri" w:hAnsi="Calibri" w:cstheme="minorHAnsi"/>
                <w:sz w:val="18"/>
                <w:szCs w:val="18"/>
                <w:lang w:val="da-DK"/>
              </w:rPr>
            </w:pPr>
          </w:p>
        </w:tc>
        <w:tc>
          <w:tcPr>
            <w:tcW w:w="4252" w:type="dxa"/>
            <w:vMerge w:val="restart"/>
            <w:tcBorders>
              <w:top w:val="nil"/>
            </w:tcBorders>
          </w:tcPr>
          <w:p w14:paraId="014286BB" w14:textId="77777777" w:rsidR="00ED409A" w:rsidRPr="00367337" w:rsidRDefault="00ED409A" w:rsidP="00ED409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Passage af endepunkt</w:t>
            </w:r>
          </w:p>
          <w:p w14:paraId="70375653" w14:textId="77777777" w:rsidR="00ED409A" w:rsidRPr="00367337" w:rsidRDefault="00ED409A" w:rsidP="00ED409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Mode symboler (SR)</w:t>
            </w:r>
          </w:p>
          <w:p w14:paraId="67CEF6D9" w14:textId="77777777" w:rsidR="001F34B4" w:rsidRPr="001F34B4" w:rsidRDefault="001F34B4" w:rsidP="00934E07">
            <w:pPr>
              <w:jc w:val="center"/>
              <w:rPr>
                <w:rFonts w:ascii="Calibri" w:hAnsi="Calibri" w:cstheme="minorHAnsi"/>
                <w:i/>
                <w:sz w:val="18"/>
                <w:szCs w:val="18"/>
                <w:lang w:val="da-DK"/>
              </w:rPr>
            </w:pPr>
          </w:p>
        </w:tc>
        <w:tc>
          <w:tcPr>
            <w:tcW w:w="1134" w:type="dxa"/>
            <w:vMerge/>
          </w:tcPr>
          <w:p w14:paraId="67CEF6DA" w14:textId="77777777" w:rsidR="001F34B4" w:rsidRPr="001F34B4" w:rsidRDefault="001F34B4" w:rsidP="00934E07">
            <w:pPr>
              <w:rPr>
                <w:rFonts w:ascii="Calibri" w:hAnsi="Calibri" w:cstheme="minorHAnsi"/>
                <w:sz w:val="18"/>
                <w:szCs w:val="18"/>
                <w:lang w:val="da-DK"/>
              </w:rPr>
            </w:pPr>
          </w:p>
        </w:tc>
      </w:tr>
      <w:tr w:rsidR="001F34B4" w:rsidRPr="002B24E0" w14:paraId="67CEF6E0" w14:textId="77777777" w:rsidTr="00934E07">
        <w:trPr>
          <w:cantSplit/>
          <w:trHeight w:val="331"/>
        </w:trPr>
        <w:tc>
          <w:tcPr>
            <w:tcW w:w="4503" w:type="dxa"/>
            <w:vMerge/>
          </w:tcPr>
          <w:p w14:paraId="67CEF6DC"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6DD"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6DE" w14:textId="77777777" w:rsidR="001F34B4" w:rsidRPr="001F34B4" w:rsidRDefault="001F34B4" w:rsidP="00934E07">
            <w:pPr>
              <w:tabs>
                <w:tab w:val="left" w:pos="33"/>
              </w:tabs>
              <w:ind w:left="720" w:hanging="720"/>
              <w:rPr>
                <w:rFonts w:ascii="Calibri" w:hAnsi="Calibri" w:cstheme="minorHAnsi"/>
                <w:sz w:val="18"/>
                <w:szCs w:val="18"/>
                <w:lang w:val="da-DK"/>
              </w:rPr>
            </w:pPr>
          </w:p>
        </w:tc>
        <w:tc>
          <w:tcPr>
            <w:tcW w:w="1134" w:type="dxa"/>
            <w:vMerge/>
          </w:tcPr>
          <w:p w14:paraId="67CEF6DF" w14:textId="77777777" w:rsidR="001F34B4" w:rsidRPr="001F34B4" w:rsidRDefault="001F34B4" w:rsidP="00934E07">
            <w:pPr>
              <w:rPr>
                <w:rFonts w:ascii="Calibri" w:hAnsi="Calibri" w:cstheme="minorHAnsi"/>
                <w:sz w:val="18"/>
                <w:szCs w:val="18"/>
                <w:lang w:val="da-DK"/>
              </w:rPr>
            </w:pPr>
          </w:p>
        </w:tc>
      </w:tr>
      <w:tr w:rsidR="001F34B4" w:rsidRPr="00496BC3" w14:paraId="67CEF6E8" w14:textId="77777777" w:rsidTr="00934E07">
        <w:trPr>
          <w:cantSplit/>
          <w:trHeight w:val="776"/>
        </w:trPr>
        <w:tc>
          <w:tcPr>
            <w:tcW w:w="4503" w:type="dxa"/>
            <w:vMerge/>
            <w:tcBorders>
              <w:bottom w:val="single" w:sz="4" w:space="0" w:color="auto"/>
            </w:tcBorders>
          </w:tcPr>
          <w:p w14:paraId="67CEF6E1"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6E2"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6E3" w14:textId="77777777" w:rsidR="001F34B4" w:rsidRPr="001F34B4" w:rsidRDefault="001F34B4" w:rsidP="00934E07">
            <w:pPr>
              <w:tabs>
                <w:tab w:val="left" w:pos="33"/>
              </w:tabs>
              <w:rPr>
                <w:rFonts w:ascii="Calibri" w:hAnsi="Calibri" w:cstheme="minorHAnsi"/>
                <w:i/>
                <w:sz w:val="18"/>
                <w:szCs w:val="18"/>
                <w:lang w:val="da-DK"/>
              </w:rPr>
            </w:pPr>
          </w:p>
          <w:p w14:paraId="67CEF6E4" w14:textId="77777777" w:rsidR="001F34B4" w:rsidRPr="001F34B4" w:rsidRDefault="001F34B4" w:rsidP="00934E07">
            <w:pPr>
              <w:tabs>
                <w:tab w:val="left" w:pos="33"/>
              </w:tabs>
              <w:rPr>
                <w:rFonts w:ascii="Calibri" w:hAnsi="Calibri" w:cstheme="minorHAnsi"/>
                <w:i/>
                <w:sz w:val="18"/>
                <w:szCs w:val="18"/>
                <w:lang w:val="da-DK"/>
              </w:rPr>
            </w:pPr>
          </w:p>
          <w:p w14:paraId="67CEF6E5"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tcBorders>
              <w:bottom w:val="single" w:sz="4" w:space="0" w:color="auto"/>
            </w:tcBorders>
          </w:tcPr>
          <w:p w14:paraId="67CEF6E6"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6E7" w14:textId="77777777" w:rsidR="001F34B4" w:rsidRPr="001F34B4" w:rsidRDefault="001F34B4" w:rsidP="00934E07">
            <w:pPr>
              <w:rPr>
                <w:rFonts w:ascii="Calibri" w:hAnsi="Calibri" w:cstheme="minorHAnsi"/>
                <w:sz w:val="18"/>
                <w:szCs w:val="18"/>
                <w:lang w:val="da-DK"/>
              </w:rPr>
            </w:pPr>
          </w:p>
        </w:tc>
      </w:tr>
      <w:tr w:rsidR="001F34B4" w:rsidRPr="00496BC3" w14:paraId="67CEF6ED" w14:textId="77777777" w:rsidTr="00934E07">
        <w:trPr>
          <w:cantSplit/>
          <w:trHeight w:val="60"/>
        </w:trPr>
        <w:tc>
          <w:tcPr>
            <w:tcW w:w="4503" w:type="dxa"/>
            <w:tcBorders>
              <w:bottom w:val="nil"/>
            </w:tcBorders>
          </w:tcPr>
          <w:p w14:paraId="67CEF6E9" w14:textId="77777777" w:rsidR="001F34B4" w:rsidRPr="001F34B4" w:rsidRDefault="00134D20" w:rsidP="00934E07">
            <w:pPr>
              <w:rPr>
                <w:rFonts w:ascii="Calibri" w:hAnsi="Calibri" w:cstheme="minorHAnsi"/>
                <w:i/>
                <w:sz w:val="18"/>
                <w:szCs w:val="18"/>
                <w:lang w:val="da-DK"/>
              </w:rPr>
            </w:pPr>
            <w:r w:rsidRPr="00134D20">
              <w:rPr>
                <w:rFonts w:ascii="Calibri" w:hAnsi="Calibri" w:cstheme="minorHAnsi"/>
                <w:b/>
                <w:i/>
                <w:sz w:val="18"/>
                <w:szCs w:val="18"/>
                <w:lang w:val="da-DK"/>
              </w:rPr>
              <w:t>5.1.3.7 Forbikørsel, hurtig opstart, glatte skinner, 'tilladels til tilbagerykning'</w:t>
            </w:r>
          </w:p>
        </w:tc>
        <w:tc>
          <w:tcPr>
            <w:tcW w:w="4536" w:type="dxa"/>
            <w:tcBorders>
              <w:bottom w:val="nil"/>
            </w:tcBorders>
          </w:tcPr>
          <w:p w14:paraId="67CEF6EA"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6EB"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6EC" w14:textId="2DC071DE" w:rsidR="001F34B4" w:rsidRPr="001F34B4" w:rsidRDefault="00134D20" w:rsidP="00934E07">
            <w:pPr>
              <w:rPr>
                <w:rFonts w:ascii="Calibri" w:hAnsi="Calibri"/>
                <w:sz w:val="18"/>
                <w:szCs w:val="18"/>
                <w:lang w:val="da-DK"/>
              </w:rPr>
            </w:pPr>
            <w:bookmarkStart w:id="46" w:name="_Toc410911945"/>
            <w:bookmarkStart w:id="47" w:name="_Toc414538180"/>
            <w:bookmarkStart w:id="48" w:name="_Toc420496349"/>
            <w:bookmarkStart w:id="49" w:name="_Toc454358402"/>
            <w:r w:rsidRPr="00134D20">
              <w:rPr>
                <w:rFonts w:ascii="Calibri" w:hAnsi="Calibri" w:cstheme="minorHAnsi"/>
                <w:sz w:val="18"/>
                <w:szCs w:val="18"/>
                <w:lang w:val="da-DK"/>
              </w:rPr>
              <w:t>4</w:t>
            </w:r>
            <w:bookmarkEnd w:id="46"/>
            <w:bookmarkEnd w:id="47"/>
            <w:bookmarkEnd w:id="48"/>
            <w:bookmarkEnd w:id="49"/>
          </w:p>
        </w:tc>
      </w:tr>
      <w:tr w:rsidR="001F34B4" w:rsidRPr="00BD17A8" w14:paraId="67CEF6FF" w14:textId="77777777" w:rsidTr="00934E07">
        <w:trPr>
          <w:cantSplit/>
          <w:trHeight w:val="1078"/>
        </w:trPr>
        <w:tc>
          <w:tcPr>
            <w:tcW w:w="4503" w:type="dxa"/>
            <w:vMerge w:val="restart"/>
            <w:tcBorders>
              <w:top w:val="nil"/>
            </w:tcBorders>
          </w:tcPr>
          <w:p w14:paraId="67CEF6F0"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hvordan man bruger og udfylder blanketten ‘Tilladelse til tilbagerykning’</w:t>
            </w:r>
          </w:p>
          <w:p w14:paraId="67CEF6F1"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Anmode om en ny kørtilladelse ved at trykke på startknappen</w:t>
            </w:r>
          </w:p>
          <w:p w14:paraId="67CEF6F2" w14:textId="77777777" w:rsidR="001F34B4" w:rsidRPr="0046556F" w:rsidRDefault="00134D20" w:rsidP="001F34B4">
            <w:pPr>
              <w:pStyle w:val="Listeafsnit"/>
              <w:numPr>
                <w:ilvl w:val="0"/>
                <w:numId w:val="11"/>
              </w:numPr>
              <w:rPr>
                <w:rFonts w:ascii="Calibri" w:hAnsi="Calibri" w:cstheme="minorHAnsi"/>
                <w:b/>
                <w:i/>
                <w:sz w:val="18"/>
                <w:szCs w:val="18"/>
                <w:lang w:val="da-DK"/>
              </w:rPr>
            </w:pPr>
            <w:r w:rsidRPr="00134D20">
              <w:rPr>
                <w:rFonts w:ascii="Calibri" w:hAnsi="Calibri" w:cstheme="minorHAnsi"/>
                <w:sz w:val="18"/>
                <w:szCs w:val="18"/>
                <w:lang w:val="da-DK"/>
              </w:rPr>
              <w:t>Vælge glatte skinner på DMI</w:t>
            </w:r>
          </w:p>
          <w:p w14:paraId="67CEF6F3" w14:textId="77777777" w:rsidR="00907F92" w:rsidRDefault="00907F92">
            <w:pPr>
              <w:rPr>
                <w:rFonts w:ascii="Calibri" w:hAnsi="Calibri" w:cstheme="minorHAnsi"/>
                <w:b/>
                <w:i/>
                <w:sz w:val="18"/>
                <w:szCs w:val="18"/>
                <w:lang w:val="da-DK"/>
              </w:rPr>
            </w:pPr>
          </w:p>
          <w:p w14:paraId="1F348CD7" w14:textId="77777777" w:rsidR="00907F92" w:rsidRDefault="00907F92">
            <w:pPr>
              <w:rPr>
                <w:rFonts w:ascii="Calibri" w:hAnsi="Calibri" w:cstheme="minorHAnsi"/>
                <w:b/>
                <w:i/>
                <w:sz w:val="18"/>
                <w:szCs w:val="18"/>
                <w:lang w:val="da-DK"/>
              </w:rPr>
            </w:pPr>
          </w:p>
          <w:p w14:paraId="147E4363" w14:textId="48ADA3D0" w:rsidR="00531519" w:rsidRDefault="00531519">
            <w:pPr>
              <w:rPr>
                <w:rFonts w:ascii="Calibri" w:hAnsi="Calibri" w:cstheme="minorHAnsi"/>
                <w:b/>
                <w:i/>
                <w:sz w:val="18"/>
                <w:szCs w:val="18"/>
                <w:lang w:val="da-DK"/>
              </w:rPr>
            </w:pPr>
          </w:p>
          <w:p w14:paraId="48723775" w14:textId="0316EC8A" w:rsidR="00531519" w:rsidRDefault="00531519">
            <w:pPr>
              <w:rPr>
                <w:rFonts w:ascii="Calibri" w:hAnsi="Calibri" w:cstheme="minorHAnsi"/>
                <w:b/>
                <w:i/>
                <w:sz w:val="18"/>
                <w:szCs w:val="18"/>
                <w:lang w:val="da-DK"/>
              </w:rPr>
            </w:pPr>
          </w:p>
          <w:p w14:paraId="217D0E8D" w14:textId="77777777" w:rsidR="00531519" w:rsidRDefault="00531519">
            <w:pPr>
              <w:rPr>
                <w:rFonts w:ascii="Calibri" w:hAnsi="Calibri" w:cstheme="minorHAnsi"/>
                <w:b/>
                <w:i/>
                <w:sz w:val="18"/>
                <w:szCs w:val="18"/>
                <w:lang w:val="da-DK"/>
              </w:rPr>
            </w:pPr>
          </w:p>
          <w:p w14:paraId="67CEF6F4" w14:textId="50B06A23" w:rsidR="00531519" w:rsidRDefault="00531519">
            <w:pPr>
              <w:rPr>
                <w:rFonts w:ascii="Calibri" w:hAnsi="Calibri" w:cstheme="minorHAnsi"/>
                <w:b/>
                <w:i/>
                <w:sz w:val="18"/>
                <w:szCs w:val="18"/>
                <w:lang w:val="da-DK"/>
              </w:rPr>
            </w:pPr>
          </w:p>
        </w:tc>
        <w:tc>
          <w:tcPr>
            <w:tcW w:w="4536" w:type="dxa"/>
            <w:tcBorders>
              <w:top w:val="nil"/>
              <w:bottom w:val="dashed" w:sz="4" w:space="0" w:color="auto"/>
            </w:tcBorders>
          </w:tcPr>
          <w:p w14:paraId="56578476" w14:textId="3EF99162" w:rsidR="002924A9" w:rsidRDefault="00134D20" w:rsidP="002924A9">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325</w:t>
            </w:r>
            <w:r w:rsidR="002924A9">
              <w:rPr>
                <w:rFonts w:ascii="Calibri" w:hAnsi="Calibri" w:cstheme="minorHAnsi"/>
                <w:sz w:val="18"/>
                <w:szCs w:val="18"/>
                <w:lang w:val="da-DK"/>
              </w:rPr>
              <w:t>5</w:t>
            </w:r>
            <w:r w:rsidRPr="00134D20">
              <w:rPr>
                <w:rFonts w:ascii="Calibri" w:hAnsi="Calibri" w:cstheme="minorHAnsi"/>
                <w:sz w:val="18"/>
                <w:szCs w:val="18"/>
                <w:lang w:val="da-DK"/>
              </w:rPr>
              <w:t xml:space="preserve">: </w:t>
            </w:r>
            <w:bookmarkStart w:id="50" w:name="_Toc412639213"/>
            <w:r w:rsidRPr="00134D20">
              <w:rPr>
                <w:rFonts w:ascii="Calibri" w:hAnsi="Calibri" w:cstheme="minorHAnsi"/>
                <w:sz w:val="18"/>
                <w:szCs w:val="18"/>
                <w:lang w:val="da-DK"/>
              </w:rPr>
              <w:t>Kørt for langt/kørtilladelse i forkert retning</w:t>
            </w:r>
            <w:bookmarkEnd w:id="50"/>
            <w:r w:rsidRPr="00134D20">
              <w:rPr>
                <w:rFonts w:ascii="Calibri" w:hAnsi="Calibri" w:cstheme="minorHAnsi"/>
                <w:sz w:val="18"/>
                <w:szCs w:val="18"/>
                <w:lang w:val="da-DK"/>
              </w:rPr>
              <w:t xml:space="preserve"> </w:t>
            </w:r>
          </w:p>
          <w:p w14:paraId="67CEF6F6" w14:textId="074B43EE" w:rsidR="001F34B4" w:rsidRPr="002924A9" w:rsidRDefault="00134D20" w:rsidP="002924A9">
            <w:pPr>
              <w:pStyle w:val="Listeafsnit"/>
              <w:numPr>
                <w:ilvl w:val="0"/>
                <w:numId w:val="10"/>
              </w:numPr>
              <w:tabs>
                <w:tab w:val="left" w:pos="33"/>
              </w:tabs>
              <w:ind w:left="175" w:hanging="175"/>
              <w:rPr>
                <w:rFonts w:ascii="Calibri" w:hAnsi="Calibri" w:cstheme="minorHAnsi"/>
                <w:sz w:val="18"/>
                <w:szCs w:val="18"/>
                <w:lang w:val="da-DK"/>
              </w:rPr>
            </w:pPr>
            <w:r w:rsidRPr="002924A9">
              <w:rPr>
                <w:rFonts w:ascii="Calibri" w:hAnsi="Calibri" w:cstheme="minorHAnsi"/>
                <w:sz w:val="18"/>
                <w:szCs w:val="18"/>
                <w:lang w:val="da-DK"/>
              </w:rPr>
              <w:t>290</w:t>
            </w:r>
            <w:r w:rsidR="002924A9">
              <w:rPr>
                <w:rFonts w:ascii="Calibri" w:hAnsi="Calibri" w:cstheme="minorHAnsi"/>
                <w:sz w:val="18"/>
                <w:szCs w:val="18"/>
                <w:lang w:val="da-DK"/>
              </w:rPr>
              <w:t>4</w:t>
            </w:r>
            <w:r w:rsidRPr="002924A9">
              <w:rPr>
                <w:rFonts w:ascii="Calibri" w:hAnsi="Calibri" w:cstheme="minorHAnsi"/>
                <w:sz w:val="18"/>
                <w:szCs w:val="18"/>
                <w:lang w:val="da-DK"/>
              </w:rPr>
              <w:t xml:space="preserve">: </w:t>
            </w:r>
            <w:bookmarkStart w:id="51" w:name="_Toc412639200"/>
            <w:r w:rsidR="00CC3148" w:rsidRPr="002924A9">
              <w:rPr>
                <w:rFonts w:ascii="Calibri" w:hAnsi="Calibri" w:cstheme="minorHAnsi"/>
                <w:sz w:val="18"/>
                <w:szCs w:val="18"/>
                <w:lang w:val="da-DK"/>
              </w:rPr>
              <w:t xml:space="preserve">Håndtering </w:t>
            </w:r>
            <w:r w:rsidR="00C97C04" w:rsidRPr="002924A9">
              <w:rPr>
                <w:rFonts w:ascii="Calibri" w:hAnsi="Calibri" w:cstheme="minorHAnsi"/>
                <w:sz w:val="18"/>
                <w:szCs w:val="18"/>
                <w:lang w:val="da-DK"/>
              </w:rPr>
              <w:t xml:space="preserve"> </w:t>
            </w:r>
            <w:r w:rsidRPr="002924A9">
              <w:rPr>
                <w:rFonts w:ascii="Calibri" w:hAnsi="Calibri" w:cstheme="minorHAnsi"/>
                <w:sz w:val="18"/>
                <w:szCs w:val="18"/>
                <w:lang w:val="da-DK"/>
              </w:rPr>
              <w:t>af område med glatte skinner</w:t>
            </w:r>
            <w:bookmarkEnd w:id="51"/>
            <w:r w:rsidRPr="002924A9">
              <w:rPr>
                <w:rFonts w:ascii="Calibri" w:hAnsi="Calibri" w:cstheme="minorHAnsi"/>
                <w:sz w:val="18"/>
                <w:szCs w:val="18"/>
                <w:lang w:val="da-DK"/>
              </w:rPr>
              <w:t xml:space="preserve"> </w:t>
            </w:r>
          </w:p>
          <w:p w14:paraId="67CEF6F8" w14:textId="77777777" w:rsidR="001F34B4" w:rsidRPr="001F34B4" w:rsidRDefault="001F34B4" w:rsidP="000F6643">
            <w:pPr>
              <w:pStyle w:val="Listeafsnit"/>
              <w:tabs>
                <w:tab w:val="left" w:pos="33"/>
              </w:tabs>
              <w:ind w:left="175"/>
              <w:rPr>
                <w:lang w:val="da-DK"/>
              </w:rPr>
            </w:pPr>
          </w:p>
        </w:tc>
        <w:tc>
          <w:tcPr>
            <w:tcW w:w="4252" w:type="dxa"/>
            <w:vMerge w:val="restart"/>
            <w:tcBorders>
              <w:top w:val="nil"/>
            </w:tcBorders>
          </w:tcPr>
          <w:p w14:paraId="62BDDF32" w14:textId="4A75E5C8" w:rsidR="00ED409A" w:rsidRPr="00367337" w:rsidRDefault="00ED409A" w:rsidP="00ED409A">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SH-mode</w:t>
            </w:r>
          </w:p>
          <w:p w14:paraId="67CEF6FC" w14:textId="34742CBE" w:rsidR="001F34B4" w:rsidRPr="00367337" w:rsidRDefault="00ED409A" w:rsidP="00367337">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Ændring af adhæsionsfaktoren</w:t>
            </w:r>
          </w:p>
          <w:p w14:paraId="67CEF6FD" w14:textId="77777777" w:rsidR="001F34B4" w:rsidRPr="001F34B4" w:rsidRDefault="001F34B4" w:rsidP="00934E07">
            <w:pPr>
              <w:keepNext/>
              <w:pageBreakBefore/>
              <w:jc w:val="center"/>
              <w:outlineLvl w:val="0"/>
              <w:rPr>
                <w:rFonts w:ascii="Calibri" w:hAnsi="Calibri" w:cstheme="minorHAnsi"/>
                <w:i/>
                <w:sz w:val="18"/>
                <w:szCs w:val="18"/>
                <w:lang w:val="da-DK"/>
              </w:rPr>
            </w:pPr>
          </w:p>
        </w:tc>
        <w:tc>
          <w:tcPr>
            <w:tcW w:w="1134" w:type="dxa"/>
            <w:vMerge/>
          </w:tcPr>
          <w:p w14:paraId="67CEF6FE" w14:textId="77777777" w:rsidR="001F34B4" w:rsidRPr="001F34B4" w:rsidRDefault="001F34B4" w:rsidP="00934E07">
            <w:pPr>
              <w:rPr>
                <w:rFonts w:ascii="Calibri" w:hAnsi="Calibri" w:cstheme="minorHAnsi"/>
                <w:sz w:val="18"/>
                <w:szCs w:val="18"/>
                <w:lang w:val="da-DK"/>
              </w:rPr>
            </w:pPr>
          </w:p>
        </w:tc>
      </w:tr>
      <w:tr w:rsidR="001F34B4" w:rsidRPr="002B24E0" w14:paraId="67CEF704" w14:textId="77777777" w:rsidTr="00934E07">
        <w:trPr>
          <w:cantSplit/>
          <w:trHeight w:val="237"/>
        </w:trPr>
        <w:tc>
          <w:tcPr>
            <w:tcW w:w="4503" w:type="dxa"/>
            <w:vMerge/>
          </w:tcPr>
          <w:p w14:paraId="67CEF700"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01"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02" w14:textId="77777777" w:rsidR="001F34B4" w:rsidRPr="001F34B4" w:rsidRDefault="001F34B4" w:rsidP="00934E07">
            <w:pPr>
              <w:tabs>
                <w:tab w:val="left" w:pos="33"/>
              </w:tabs>
              <w:ind w:left="720" w:hanging="360"/>
              <w:rPr>
                <w:rFonts w:ascii="Calibri" w:hAnsi="Calibri" w:cstheme="minorHAnsi"/>
                <w:sz w:val="18"/>
                <w:szCs w:val="18"/>
                <w:lang w:val="da-DK"/>
              </w:rPr>
            </w:pPr>
          </w:p>
        </w:tc>
        <w:tc>
          <w:tcPr>
            <w:tcW w:w="1134" w:type="dxa"/>
            <w:vMerge/>
          </w:tcPr>
          <w:p w14:paraId="67CEF703" w14:textId="77777777" w:rsidR="001F34B4" w:rsidRPr="001F34B4" w:rsidRDefault="001F34B4" w:rsidP="00934E07">
            <w:pPr>
              <w:rPr>
                <w:rFonts w:ascii="Calibri" w:hAnsi="Calibri" w:cstheme="minorHAnsi"/>
                <w:sz w:val="18"/>
                <w:szCs w:val="18"/>
                <w:lang w:val="da-DK"/>
              </w:rPr>
            </w:pPr>
          </w:p>
        </w:tc>
      </w:tr>
      <w:tr w:rsidR="001F34B4" w:rsidRPr="002B24E0" w14:paraId="67CEF70C" w14:textId="77777777" w:rsidTr="00934E07">
        <w:trPr>
          <w:cantSplit/>
          <w:trHeight w:val="476"/>
        </w:trPr>
        <w:tc>
          <w:tcPr>
            <w:tcW w:w="4503" w:type="dxa"/>
            <w:vMerge/>
            <w:tcBorders>
              <w:bottom w:val="single" w:sz="4" w:space="0" w:color="auto"/>
            </w:tcBorders>
          </w:tcPr>
          <w:p w14:paraId="67CEF705"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06"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07"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08"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09"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tcBorders>
              <w:bottom w:val="single" w:sz="4" w:space="0" w:color="auto"/>
            </w:tcBorders>
          </w:tcPr>
          <w:p w14:paraId="67CEF70A" w14:textId="77777777" w:rsidR="001F34B4" w:rsidRPr="001F34B4" w:rsidRDefault="001F34B4" w:rsidP="00934E07">
            <w:pPr>
              <w:tabs>
                <w:tab w:val="left" w:pos="33"/>
              </w:tabs>
              <w:ind w:left="720" w:hanging="360"/>
              <w:rPr>
                <w:rFonts w:ascii="Calibri" w:hAnsi="Calibri" w:cstheme="minorHAnsi"/>
                <w:sz w:val="18"/>
                <w:szCs w:val="18"/>
                <w:lang w:val="da-DK"/>
              </w:rPr>
            </w:pPr>
          </w:p>
        </w:tc>
        <w:tc>
          <w:tcPr>
            <w:tcW w:w="1134" w:type="dxa"/>
            <w:vMerge/>
          </w:tcPr>
          <w:p w14:paraId="67CEF70B" w14:textId="77777777" w:rsidR="001F34B4" w:rsidRPr="001F34B4" w:rsidRDefault="001F34B4" w:rsidP="00934E07">
            <w:pPr>
              <w:rPr>
                <w:rFonts w:ascii="Calibri" w:hAnsi="Calibri" w:cstheme="minorHAnsi"/>
                <w:sz w:val="18"/>
                <w:szCs w:val="18"/>
                <w:lang w:val="da-DK"/>
              </w:rPr>
            </w:pPr>
          </w:p>
        </w:tc>
      </w:tr>
      <w:tr w:rsidR="001F34B4" w:rsidRPr="00496BC3" w14:paraId="67CEF711" w14:textId="77777777" w:rsidTr="00934E07">
        <w:trPr>
          <w:cantSplit/>
          <w:trHeight w:val="301"/>
        </w:trPr>
        <w:tc>
          <w:tcPr>
            <w:tcW w:w="4503" w:type="dxa"/>
            <w:tcBorders>
              <w:bottom w:val="nil"/>
            </w:tcBorders>
          </w:tcPr>
          <w:p w14:paraId="67CEF70D"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lastRenderedPageBreak/>
              <w:t>5.1.3.8 Togkørsel - Planlagt sammenkobling og deling</w:t>
            </w:r>
          </w:p>
        </w:tc>
        <w:tc>
          <w:tcPr>
            <w:tcW w:w="4536" w:type="dxa"/>
            <w:tcBorders>
              <w:bottom w:val="nil"/>
            </w:tcBorders>
          </w:tcPr>
          <w:p w14:paraId="67CEF70E"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0F" w14:textId="77777777" w:rsidR="001F34B4" w:rsidRPr="001F34B4" w:rsidRDefault="00134D20" w:rsidP="00934E07">
            <w:pPr>
              <w:tabs>
                <w:tab w:val="left" w:pos="33"/>
              </w:tabs>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10"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71C" w14:textId="77777777" w:rsidTr="00934E07">
        <w:trPr>
          <w:cantSplit/>
          <w:trHeight w:val="1454"/>
        </w:trPr>
        <w:tc>
          <w:tcPr>
            <w:tcW w:w="4503" w:type="dxa"/>
            <w:vMerge w:val="restart"/>
            <w:tcBorders>
              <w:top w:val="nil"/>
            </w:tcBorders>
          </w:tcPr>
          <w:p w14:paraId="67CEF712"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handlinger i forbindelse med sammenkobling og deling</w:t>
            </w:r>
          </w:p>
          <w:p w14:paraId="67CEF713"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Kvittere for OS-mode på DMI’et</w:t>
            </w:r>
          </w:p>
          <w:p w14:paraId="67CEF714" w14:textId="77777777" w:rsidR="001F34B4" w:rsidRPr="001F34B4" w:rsidRDefault="001F34B4" w:rsidP="00934E07">
            <w:pPr>
              <w:rPr>
                <w:rFonts w:ascii="Calibri" w:hAnsi="Calibri" w:cstheme="minorHAnsi"/>
                <w:i/>
                <w:sz w:val="18"/>
                <w:szCs w:val="18"/>
                <w:lang w:val="da-DK"/>
              </w:rPr>
            </w:pPr>
          </w:p>
        </w:tc>
        <w:tc>
          <w:tcPr>
            <w:tcW w:w="4536" w:type="dxa"/>
            <w:tcBorders>
              <w:top w:val="nil"/>
              <w:bottom w:val="dashed" w:sz="4" w:space="0" w:color="auto"/>
            </w:tcBorders>
          </w:tcPr>
          <w:p w14:paraId="67CEF715" w14:textId="6D79C771"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208</w:t>
            </w:r>
            <w:r w:rsidR="002924A9">
              <w:rPr>
                <w:rFonts w:ascii="Calibri" w:hAnsi="Calibri" w:cstheme="minorHAnsi"/>
                <w:sz w:val="18"/>
                <w:szCs w:val="18"/>
                <w:lang w:val="da-DK"/>
              </w:rPr>
              <w:t>4</w:t>
            </w:r>
            <w:r w:rsidRPr="00134D20">
              <w:rPr>
                <w:rFonts w:ascii="Calibri" w:hAnsi="Calibri" w:cstheme="minorHAnsi"/>
                <w:sz w:val="18"/>
                <w:szCs w:val="18"/>
                <w:lang w:val="da-DK"/>
              </w:rPr>
              <w:t>: Planlagt sammenkobling</w:t>
            </w:r>
          </w:p>
          <w:p w14:paraId="67CEF716" w14:textId="73E52CEA"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210</w:t>
            </w:r>
            <w:r w:rsidR="002924A9">
              <w:rPr>
                <w:rFonts w:ascii="Calibri" w:hAnsi="Calibri" w:cstheme="minorHAnsi"/>
                <w:sz w:val="18"/>
                <w:szCs w:val="18"/>
                <w:lang w:val="da-DK"/>
              </w:rPr>
              <w:t>2</w:t>
            </w:r>
            <w:r w:rsidRPr="00134D20">
              <w:rPr>
                <w:rFonts w:ascii="Calibri" w:hAnsi="Calibri" w:cstheme="minorHAnsi"/>
                <w:sz w:val="18"/>
                <w:szCs w:val="18"/>
                <w:lang w:val="da-DK"/>
              </w:rPr>
              <w:t>: Planlagt deling</w:t>
            </w:r>
          </w:p>
          <w:p w14:paraId="67CEF717" w14:textId="39F8F861"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20</w:t>
            </w:r>
            <w:r w:rsidR="002924A9">
              <w:rPr>
                <w:rFonts w:ascii="Calibri" w:hAnsi="Calibri" w:cstheme="minorHAnsi"/>
                <w:sz w:val="18"/>
                <w:szCs w:val="18"/>
                <w:lang w:val="da-DK"/>
              </w:rPr>
              <w:t>70</w:t>
            </w:r>
            <w:r w:rsidRPr="00134D20">
              <w:rPr>
                <w:rFonts w:ascii="Calibri" w:hAnsi="Calibri" w:cstheme="minorHAnsi"/>
                <w:sz w:val="18"/>
                <w:szCs w:val="18"/>
                <w:lang w:val="da-DK"/>
              </w:rPr>
              <w:t xml:space="preserve">: </w:t>
            </w:r>
            <w:bookmarkStart w:id="52" w:name="_Toc412639183"/>
            <w:r w:rsidRPr="00134D20">
              <w:rPr>
                <w:rFonts w:ascii="Calibri" w:hAnsi="Calibri" w:cstheme="minorHAnsi"/>
                <w:sz w:val="18"/>
                <w:szCs w:val="18"/>
                <w:lang w:val="da-DK"/>
              </w:rPr>
              <w:t>Lokomotivføreren</w:t>
            </w:r>
            <w:r w:rsidR="00FC4604">
              <w:rPr>
                <w:rFonts w:ascii="Calibri" w:hAnsi="Calibri" w:cstheme="minorHAnsi"/>
                <w:sz w:val="18"/>
                <w:szCs w:val="18"/>
                <w:lang w:val="da-DK"/>
              </w:rPr>
              <w:t xml:space="preserve"> er</w:t>
            </w:r>
            <w:r w:rsidRPr="00134D20">
              <w:rPr>
                <w:rFonts w:ascii="Calibri" w:hAnsi="Calibri" w:cstheme="minorHAnsi"/>
                <w:sz w:val="18"/>
                <w:szCs w:val="18"/>
                <w:lang w:val="da-DK"/>
              </w:rPr>
              <w:t xml:space="preserve"> ikke klar over hvordan kørslen skal fortsætte</w:t>
            </w:r>
            <w:bookmarkEnd w:id="52"/>
            <w:r w:rsidRPr="00134D20">
              <w:rPr>
                <w:rFonts w:ascii="Calibri" w:hAnsi="Calibri" w:cstheme="minorHAnsi"/>
                <w:sz w:val="18"/>
                <w:szCs w:val="18"/>
                <w:lang w:val="da-DK"/>
              </w:rPr>
              <w:t xml:space="preserve"> </w:t>
            </w:r>
          </w:p>
          <w:p w14:paraId="67CEF718" w14:textId="1F5D8652"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211</w:t>
            </w:r>
            <w:r w:rsidR="002924A9">
              <w:rPr>
                <w:rFonts w:ascii="Calibri" w:hAnsi="Calibri" w:cstheme="minorHAnsi"/>
                <w:sz w:val="18"/>
                <w:szCs w:val="18"/>
                <w:lang w:val="da-DK"/>
              </w:rPr>
              <w:t>3</w:t>
            </w:r>
            <w:r w:rsidRPr="00134D20">
              <w:rPr>
                <w:rFonts w:ascii="Calibri" w:hAnsi="Calibri" w:cstheme="minorHAnsi"/>
                <w:sz w:val="18"/>
                <w:szCs w:val="18"/>
                <w:lang w:val="da-DK"/>
              </w:rPr>
              <w:t xml:space="preserve">: </w:t>
            </w:r>
            <w:bookmarkStart w:id="53" w:name="_Toc412639186"/>
            <w:r w:rsidRPr="00134D20">
              <w:rPr>
                <w:rFonts w:ascii="Calibri" w:hAnsi="Calibri" w:cstheme="minorHAnsi"/>
                <w:sz w:val="18"/>
                <w:szCs w:val="18"/>
                <w:lang w:val="da-DK"/>
              </w:rPr>
              <w:t>Opdatering af togdata</w:t>
            </w:r>
            <w:bookmarkEnd w:id="53"/>
            <w:r w:rsidRPr="00134D20">
              <w:rPr>
                <w:rFonts w:ascii="Calibri" w:hAnsi="Calibri" w:cstheme="minorHAnsi"/>
                <w:sz w:val="18"/>
                <w:szCs w:val="18"/>
                <w:lang w:val="da-DK"/>
              </w:rPr>
              <w:t xml:space="preserve"> </w:t>
            </w:r>
          </w:p>
          <w:p w14:paraId="67CEF719" w14:textId="77777777" w:rsidR="001F34B4" w:rsidRPr="001F34B4" w:rsidRDefault="001F34B4" w:rsidP="00934E07">
            <w:pPr>
              <w:pStyle w:val="Listeafsnit"/>
              <w:tabs>
                <w:tab w:val="left" w:pos="33"/>
              </w:tabs>
              <w:ind w:left="175"/>
              <w:rPr>
                <w:rFonts w:ascii="Calibri" w:hAnsi="Calibri" w:cstheme="minorHAnsi"/>
                <w:sz w:val="18"/>
                <w:szCs w:val="18"/>
                <w:lang w:val="da-DK"/>
              </w:rPr>
            </w:pPr>
          </w:p>
        </w:tc>
        <w:tc>
          <w:tcPr>
            <w:tcW w:w="4252" w:type="dxa"/>
            <w:vMerge w:val="restart"/>
            <w:tcBorders>
              <w:top w:val="nil"/>
            </w:tcBorders>
          </w:tcPr>
          <w:p w14:paraId="67CEF71A" w14:textId="2244E181" w:rsidR="001F34B4" w:rsidRPr="00531519" w:rsidRDefault="00ED409A" w:rsidP="001F34B4">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af togdata</w:t>
            </w:r>
          </w:p>
        </w:tc>
        <w:tc>
          <w:tcPr>
            <w:tcW w:w="1134" w:type="dxa"/>
            <w:vMerge/>
          </w:tcPr>
          <w:p w14:paraId="67CEF71B" w14:textId="77777777" w:rsidR="001F34B4" w:rsidRPr="001F34B4" w:rsidRDefault="001F34B4" w:rsidP="00934E07">
            <w:pPr>
              <w:rPr>
                <w:rFonts w:ascii="Calibri" w:hAnsi="Calibri" w:cstheme="minorHAnsi"/>
                <w:sz w:val="18"/>
                <w:szCs w:val="18"/>
                <w:lang w:val="da-DK"/>
              </w:rPr>
            </w:pPr>
          </w:p>
        </w:tc>
      </w:tr>
      <w:tr w:rsidR="001F34B4" w:rsidRPr="002B24E0" w14:paraId="67CEF721" w14:textId="77777777" w:rsidTr="00934E07">
        <w:trPr>
          <w:cantSplit/>
          <w:trHeight w:val="300"/>
        </w:trPr>
        <w:tc>
          <w:tcPr>
            <w:tcW w:w="4503" w:type="dxa"/>
            <w:vMerge/>
          </w:tcPr>
          <w:p w14:paraId="67CEF71D"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1E"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1F" w14:textId="77777777" w:rsidR="001F34B4" w:rsidRPr="001F34B4" w:rsidRDefault="001F34B4" w:rsidP="00934E07">
            <w:pPr>
              <w:jc w:val="center"/>
              <w:rPr>
                <w:rFonts w:ascii="Calibri" w:hAnsi="Calibri" w:cstheme="minorHAnsi"/>
                <w:sz w:val="18"/>
                <w:szCs w:val="18"/>
                <w:lang w:val="da-DK"/>
              </w:rPr>
            </w:pPr>
          </w:p>
        </w:tc>
        <w:tc>
          <w:tcPr>
            <w:tcW w:w="1134" w:type="dxa"/>
            <w:vMerge/>
          </w:tcPr>
          <w:p w14:paraId="67CEF720" w14:textId="77777777" w:rsidR="001F34B4" w:rsidRPr="001F34B4" w:rsidRDefault="001F34B4" w:rsidP="00934E07">
            <w:pPr>
              <w:rPr>
                <w:rFonts w:ascii="Calibri" w:hAnsi="Calibri" w:cstheme="minorHAnsi"/>
                <w:sz w:val="18"/>
                <w:szCs w:val="18"/>
                <w:lang w:val="da-DK"/>
              </w:rPr>
            </w:pPr>
          </w:p>
        </w:tc>
      </w:tr>
      <w:tr w:rsidR="001F34B4" w:rsidRPr="002B24E0" w14:paraId="67CEF729" w14:textId="77777777" w:rsidTr="00934E07">
        <w:trPr>
          <w:cantSplit/>
          <w:trHeight w:val="247"/>
        </w:trPr>
        <w:tc>
          <w:tcPr>
            <w:tcW w:w="4503" w:type="dxa"/>
            <w:vMerge/>
            <w:tcBorders>
              <w:bottom w:val="single" w:sz="4" w:space="0" w:color="auto"/>
            </w:tcBorders>
          </w:tcPr>
          <w:p w14:paraId="67CEF722"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23"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26" w14:textId="77777777" w:rsidR="001F34B4" w:rsidRPr="001F34B4" w:rsidRDefault="001F34B4" w:rsidP="00B9097C">
            <w:pPr>
              <w:tabs>
                <w:tab w:val="left" w:pos="33"/>
              </w:tabs>
              <w:rPr>
                <w:rFonts w:ascii="Calibri" w:hAnsi="Calibri" w:cstheme="minorHAnsi"/>
                <w:i/>
                <w:sz w:val="18"/>
                <w:szCs w:val="18"/>
                <w:lang w:val="da-DK"/>
              </w:rPr>
            </w:pPr>
          </w:p>
        </w:tc>
        <w:tc>
          <w:tcPr>
            <w:tcW w:w="4252" w:type="dxa"/>
            <w:vMerge/>
            <w:tcBorders>
              <w:bottom w:val="single" w:sz="4" w:space="0" w:color="auto"/>
            </w:tcBorders>
          </w:tcPr>
          <w:p w14:paraId="67CEF727" w14:textId="77777777" w:rsidR="001F34B4" w:rsidRPr="001F34B4" w:rsidRDefault="001F34B4" w:rsidP="00934E07">
            <w:pPr>
              <w:jc w:val="center"/>
              <w:rPr>
                <w:rFonts w:ascii="Calibri" w:hAnsi="Calibri" w:cstheme="minorHAnsi"/>
                <w:sz w:val="18"/>
                <w:szCs w:val="18"/>
                <w:lang w:val="da-DK"/>
              </w:rPr>
            </w:pPr>
          </w:p>
        </w:tc>
        <w:tc>
          <w:tcPr>
            <w:tcW w:w="1134" w:type="dxa"/>
            <w:vMerge/>
          </w:tcPr>
          <w:p w14:paraId="67CEF728" w14:textId="77777777" w:rsidR="001F34B4" w:rsidRPr="001F34B4" w:rsidRDefault="001F34B4" w:rsidP="00934E07">
            <w:pPr>
              <w:rPr>
                <w:rFonts w:ascii="Calibri" w:hAnsi="Calibri" w:cstheme="minorHAnsi"/>
                <w:sz w:val="18"/>
                <w:szCs w:val="18"/>
                <w:lang w:val="da-DK"/>
              </w:rPr>
            </w:pPr>
          </w:p>
        </w:tc>
      </w:tr>
      <w:tr w:rsidR="001F34B4" w:rsidRPr="00496BC3" w14:paraId="67CEF72E" w14:textId="77777777" w:rsidTr="00934E07">
        <w:trPr>
          <w:cantSplit/>
          <w:trHeight w:val="639"/>
        </w:trPr>
        <w:tc>
          <w:tcPr>
            <w:tcW w:w="4503" w:type="dxa"/>
            <w:tcBorders>
              <w:bottom w:val="nil"/>
            </w:tcBorders>
          </w:tcPr>
          <w:p w14:paraId="67CEF72A"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t>5.1.3.9 Permanent rangerområde og midlertidigt rangerområde</w:t>
            </w:r>
          </w:p>
        </w:tc>
        <w:tc>
          <w:tcPr>
            <w:tcW w:w="4536" w:type="dxa"/>
            <w:tcBorders>
              <w:bottom w:val="nil"/>
            </w:tcBorders>
          </w:tcPr>
          <w:p w14:paraId="67CEF72B"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2C"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2D"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BD17A8" w14:paraId="67CEF755" w14:textId="77777777" w:rsidTr="0046556F">
        <w:trPr>
          <w:cantSplit/>
          <w:trHeight w:val="3346"/>
        </w:trPr>
        <w:tc>
          <w:tcPr>
            <w:tcW w:w="4503" w:type="dxa"/>
            <w:vMerge w:val="restart"/>
            <w:tcBorders>
              <w:top w:val="nil"/>
            </w:tcBorders>
          </w:tcPr>
          <w:p w14:paraId="67CEF72F"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tog klargøring i forbindelse med rangering.</w:t>
            </w:r>
          </w:p>
          <w:p w14:paraId="67CEF730"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color w:val="000000"/>
                <w:sz w:val="18"/>
                <w:szCs w:val="18"/>
                <w:lang w:val="da-DK"/>
              </w:rPr>
              <w:t>Forstå hvordan der vælges rangering uden at udføre dataindtastning.</w:t>
            </w:r>
          </w:p>
          <w:p w14:paraId="67CEF731" w14:textId="31DE1114" w:rsidR="001F34B4" w:rsidRPr="001F34B4" w:rsidRDefault="00134D20" w:rsidP="001F34B4">
            <w:pPr>
              <w:pStyle w:val="Listeafsnit"/>
              <w:numPr>
                <w:ilvl w:val="0"/>
                <w:numId w:val="11"/>
              </w:numPr>
              <w:rPr>
                <w:rFonts w:ascii="Calibri" w:hAnsi="Calibri" w:cstheme="minorHAnsi"/>
                <w:color w:val="000000"/>
                <w:sz w:val="18"/>
                <w:szCs w:val="18"/>
                <w:lang w:val="da-DK"/>
              </w:rPr>
            </w:pPr>
            <w:bookmarkStart w:id="54" w:name="_Toc454358403"/>
            <w:r w:rsidRPr="00134D20">
              <w:rPr>
                <w:rFonts w:ascii="Calibri" w:hAnsi="Calibri" w:cstheme="minorHAnsi"/>
                <w:color w:val="000000"/>
                <w:sz w:val="18"/>
                <w:szCs w:val="18"/>
                <w:lang w:val="da-DK"/>
              </w:rPr>
              <w:t>Forstå ændringer i DMI indikationer</w:t>
            </w:r>
            <w:bookmarkEnd w:id="54"/>
          </w:p>
          <w:p w14:paraId="67CEF732"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at toget ikke er overvåget ved rangering </w:t>
            </w:r>
          </w:p>
          <w:p w14:paraId="67CEF733"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 xml:space="preserve">Forstå og udføre procedure omkring rangering </w:t>
            </w:r>
          </w:p>
          <w:p w14:paraId="67CEF734" w14:textId="77777777" w:rsidR="001F34B4" w:rsidRPr="001F34B4" w:rsidRDefault="00134D20" w:rsidP="001F34B4">
            <w:pPr>
              <w:pStyle w:val="Listeafsnit"/>
              <w:numPr>
                <w:ilvl w:val="0"/>
                <w:numId w:val="10"/>
              </w:numPr>
              <w:rPr>
                <w:rFonts w:ascii="Calibri" w:hAnsi="Calibri"/>
                <w:sz w:val="18"/>
                <w:szCs w:val="18"/>
                <w:lang w:val="da-DK"/>
              </w:rPr>
            </w:pPr>
            <w:r w:rsidRPr="00134D20">
              <w:rPr>
                <w:rFonts w:ascii="Calibri" w:hAnsi="Calibri"/>
                <w:sz w:val="18"/>
                <w:szCs w:val="18"/>
                <w:lang w:val="da-DK"/>
              </w:rPr>
              <w:t xml:space="preserve">Forstå at en anmodning om midlertidigt rangerområde skal indeholde rangerområdeleder ID, radio ID og/eller mobil telefonnummer, angivelse af sted/predefineret område ID og en forventet tidsangivelse </w:t>
            </w:r>
          </w:p>
          <w:p w14:paraId="67CEF735" w14:textId="23A224DD" w:rsidR="001F34B4" w:rsidRPr="001F34B4" w:rsidRDefault="00134D20" w:rsidP="001F34B4">
            <w:pPr>
              <w:pStyle w:val="Listeafsnit"/>
              <w:numPr>
                <w:ilvl w:val="0"/>
                <w:numId w:val="10"/>
              </w:numPr>
              <w:rPr>
                <w:rFonts w:ascii="Calibri" w:hAnsi="Calibri"/>
                <w:sz w:val="18"/>
                <w:szCs w:val="18"/>
                <w:lang w:val="da-DK"/>
              </w:rPr>
            </w:pPr>
            <w:r w:rsidRPr="00134D20">
              <w:rPr>
                <w:rFonts w:ascii="Calibri" w:hAnsi="Calibri"/>
                <w:sz w:val="18"/>
                <w:szCs w:val="18"/>
                <w:lang w:val="da-DK"/>
              </w:rPr>
              <w:t xml:space="preserve"> Forstå at ansvaret for alle bevægelser i et midlertidigt område er hos rangerområdelederen, hvis trafiklederen har informeret om, at området er </w:t>
            </w:r>
            <w:r w:rsidR="000B53F2">
              <w:rPr>
                <w:rFonts w:ascii="Calibri" w:hAnsi="Calibri"/>
                <w:sz w:val="18"/>
                <w:szCs w:val="18"/>
                <w:lang w:val="da-DK"/>
              </w:rPr>
              <w:t>etableret</w:t>
            </w:r>
          </w:p>
          <w:p w14:paraId="67CEF736" w14:textId="77777777" w:rsidR="001F34B4" w:rsidRPr="001F34B4" w:rsidRDefault="00134D20" w:rsidP="001F34B4">
            <w:pPr>
              <w:pStyle w:val="Listeafsnit"/>
              <w:numPr>
                <w:ilvl w:val="0"/>
                <w:numId w:val="10"/>
              </w:numPr>
              <w:contextualSpacing w:val="0"/>
              <w:rPr>
                <w:rFonts w:ascii="Calibri" w:hAnsi="Calibri"/>
                <w:sz w:val="18"/>
                <w:szCs w:val="18"/>
                <w:lang w:val="da-DK"/>
              </w:rPr>
            </w:pPr>
            <w:r w:rsidRPr="00134D20">
              <w:rPr>
                <w:rFonts w:ascii="Calibri" w:hAnsi="Calibri"/>
                <w:sz w:val="18"/>
                <w:szCs w:val="18"/>
                <w:lang w:val="da-DK"/>
              </w:rPr>
              <w:t xml:space="preserve">Forstå behovet for at evaluere forslag til ændret tidspunkt for det midlertidige rangerområde </w:t>
            </w:r>
          </w:p>
          <w:p w14:paraId="67CEF737" w14:textId="6A029B3D" w:rsidR="001F34B4" w:rsidRPr="001F34B4" w:rsidRDefault="00134D20" w:rsidP="001F34B4">
            <w:pPr>
              <w:pStyle w:val="Listeafsnit"/>
              <w:numPr>
                <w:ilvl w:val="0"/>
                <w:numId w:val="10"/>
              </w:numPr>
              <w:contextualSpacing w:val="0"/>
              <w:rPr>
                <w:rFonts w:ascii="Calibri" w:hAnsi="Calibri"/>
                <w:sz w:val="18"/>
                <w:szCs w:val="18"/>
                <w:lang w:val="da-DK"/>
              </w:rPr>
            </w:pPr>
            <w:r w:rsidRPr="00134D20">
              <w:rPr>
                <w:rFonts w:ascii="Calibri" w:hAnsi="Calibri"/>
                <w:sz w:val="18"/>
                <w:szCs w:val="18"/>
                <w:lang w:val="da-DK"/>
              </w:rPr>
              <w:lastRenderedPageBreak/>
              <w:t xml:space="preserve">Forstå at alle tog i det midlertidige rangerområde skal have forladt SH-mode og at alle bevægelige objekter er i den korrekte stilling, før der anmodes om </w:t>
            </w:r>
            <w:r w:rsidR="000B53F2">
              <w:rPr>
                <w:rFonts w:ascii="Calibri" w:hAnsi="Calibri"/>
                <w:sz w:val="18"/>
                <w:szCs w:val="18"/>
                <w:lang w:val="da-DK"/>
              </w:rPr>
              <w:t>ophævelse</w:t>
            </w:r>
            <w:r w:rsidR="000B53F2" w:rsidRPr="00134D20">
              <w:rPr>
                <w:rFonts w:ascii="Calibri" w:hAnsi="Calibri"/>
                <w:sz w:val="18"/>
                <w:szCs w:val="18"/>
                <w:lang w:val="da-DK"/>
              </w:rPr>
              <w:t xml:space="preserve"> </w:t>
            </w:r>
            <w:r w:rsidRPr="00134D20">
              <w:rPr>
                <w:rFonts w:ascii="Calibri" w:hAnsi="Calibri"/>
                <w:sz w:val="18"/>
                <w:szCs w:val="18"/>
                <w:lang w:val="da-DK"/>
              </w:rPr>
              <w:t>af et midlertidigt rangerområde</w:t>
            </w:r>
          </w:p>
          <w:p w14:paraId="67CEF738" w14:textId="537BA61B" w:rsidR="001F34B4" w:rsidRPr="001F34B4" w:rsidRDefault="00134D20" w:rsidP="001F34B4">
            <w:pPr>
              <w:pStyle w:val="Listeafsnit"/>
              <w:numPr>
                <w:ilvl w:val="0"/>
                <w:numId w:val="10"/>
              </w:numPr>
              <w:rPr>
                <w:rFonts w:ascii="Calibri" w:hAnsi="Calibri"/>
                <w:sz w:val="18"/>
                <w:szCs w:val="18"/>
                <w:lang w:val="da-DK"/>
              </w:rPr>
            </w:pPr>
            <w:r w:rsidRPr="00134D20">
              <w:rPr>
                <w:rFonts w:ascii="Calibri" w:hAnsi="Calibri"/>
                <w:sz w:val="18"/>
                <w:szCs w:val="18"/>
                <w:lang w:val="da-DK"/>
              </w:rPr>
              <w:t xml:space="preserve">Forstå at anmodningen om en </w:t>
            </w:r>
            <w:r w:rsidR="000B53F2">
              <w:rPr>
                <w:rFonts w:ascii="Calibri" w:hAnsi="Calibri"/>
                <w:sz w:val="18"/>
                <w:szCs w:val="18"/>
                <w:lang w:val="da-DK"/>
              </w:rPr>
              <w:t>ophævelse</w:t>
            </w:r>
            <w:r w:rsidR="000B53F2" w:rsidRPr="00134D20">
              <w:rPr>
                <w:rFonts w:ascii="Calibri" w:hAnsi="Calibri"/>
                <w:sz w:val="18"/>
                <w:szCs w:val="18"/>
                <w:lang w:val="da-DK"/>
              </w:rPr>
              <w:t xml:space="preserve"> </w:t>
            </w:r>
            <w:r w:rsidRPr="00134D20">
              <w:rPr>
                <w:rFonts w:ascii="Calibri" w:hAnsi="Calibri"/>
                <w:sz w:val="18"/>
                <w:szCs w:val="18"/>
                <w:lang w:val="da-DK"/>
              </w:rPr>
              <w:t>skal indeholde rangerområdeleder ID, midlertidigt rangerområde og en bekræftelse på, at alle tog har forladt SH-mode</w:t>
            </w:r>
          </w:p>
          <w:p w14:paraId="67CEF739" w14:textId="30DEE1BA" w:rsidR="001F34B4" w:rsidRPr="001F34B4" w:rsidRDefault="00134D20" w:rsidP="001F34B4">
            <w:pPr>
              <w:pStyle w:val="Listeafsnit"/>
              <w:numPr>
                <w:ilvl w:val="0"/>
                <w:numId w:val="10"/>
              </w:numPr>
              <w:rPr>
                <w:rFonts w:ascii="Calibri" w:hAnsi="Calibri"/>
                <w:sz w:val="18"/>
                <w:szCs w:val="18"/>
                <w:lang w:val="da-DK"/>
              </w:rPr>
            </w:pPr>
            <w:r w:rsidRPr="00134D20">
              <w:rPr>
                <w:rFonts w:ascii="Calibri" w:hAnsi="Calibri"/>
                <w:sz w:val="18"/>
                <w:szCs w:val="18"/>
                <w:lang w:val="da-DK"/>
              </w:rPr>
              <w:t xml:space="preserve">Forstå at området ikke er </w:t>
            </w:r>
            <w:r w:rsidR="000B53F2">
              <w:rPr>
                <w:rFonts w:ascii="Calibri" w:hAnsi="Calibri"/>
                <w:sz w:val="18"/>
                <w:szCs w:val="18"/>
                <w:lang w:val="da-DK"/>
              </w:rPr>
              <w:t>ophævet</w:t>
            </w:r>
            <w:r w:rsidRPr="00134D20">
              <w:rPr>
                <w:rFonts w:ascii="Calibri" w:hAnsi="Calibri"/>
                <w:sz w:val="18"/>
                <w:szCs w:val="18"/>
                <w:lang w:val="da-DK"/>
              </w:rPr>
              <w:t>, før der er modtaget en bekræftelse fra trafiklederen</w:t>
            </w:r>
          </w:p>
          <w:p w14:paraId="67CEF73A" w14:textId="77777777" w:rsidR="001F34B4" w:rsidRPr="001F34B4" w:rsidRDefault="00134D20" w:rsidP="001F34B4">
            <w:pPr>
              <w:pStyle w:val="Listeafsnit"/>
              <w:numPr>
                <w:ilvl w:val="0"/>
                <w:numId w:val="10"/>
              </w:numPr>
              <w:rPr>
                <w:rFonts w:ascii="Calibri" w:hAnsi="Calibri"/>
                <w:sz w:val="18"/>
                <w:szCs w:val="18"/>
                <w:lang w:val="da-DK"/>
              </w:rPr>
            </w:pPr>
            <w:r w:rsidRPr="00134D20">
              <w:rPr>
                <w:rFonts w:ascii="Calibri" w:hAnsi="Calibri"/>
                <w:sz w:val="18"/>
                <w:szCs w:val="18"/>
                <w:lang w:val="da-DK"/>
              </w:rPr>
              <w:t>Forstå at anmodningen om en rute skal indeholde et startpunkt og et slutpunkt for ruten. Hvis ruten anmodes til et tog, skal anmodningen indeholde det fastsatte nummer, der er tildelt den trækkraftenhed, hvor lokomotivføreren opholder sig</w:t>
            </w:r>
          </w:p>
          <w:p w14:paraId="67CEF73B" w14:textId="77777777" w:rsidR="001F34B4" w:rsidRPr="001F34B4" w:rsidRDefault="00134D20" w:rsidP="001F34B4">
            <w:pPr>
              <w:pStyle w:val="Listeafsnit"/>
              <w:numPr>
                <w:ilvl w:val="0"/>
                <w:numId w:val="10"/>
              </w:numPr>
              <w:contextualSpacing w:val="0"/>
              <w:rPr>
                <w:rFonts w:ascii="Calibri" w:hAnsi="Calibri"/>
                <w:sz w:val="18"/>
                <w:szCs w:val="18"/>
                <w:lang w:val="da-DK"/>
              </w:rPr>
            </w:pPr>
            <w:r w:rsidRPr="00134D20">
              <w:rPr>
                <w:rFonts w:ascii="Calibri" w:hAnsi="Calibri"/>
                <w:sz w:val="18"/>
                <w:szCs w:val="18"/>
                <w:lang w:val="da-DK"/>
              </w:rPr>
              <w:t>Forstå at en rute skal benyttes øjeblikkeligt, at der kun må køres fremadgående retning af rangerruten og at det ikke er tilladt at stoppe før det planlagte sted på ruten</w:t>
            </w:r>
          </w:p>
          <w:p w14:paraId="67CEF73C" w14:textId="77777777" w:rsidR="001F34B4" w:rsidRPr="001F34B4" w:rsidRDefault="00134D20" w:rsidP="001F34B4">
            <w:pPr>
              <w:pStyle w:val="Listeafsnit"/>
              <w:numPr>
                <w:ilvl w:val="0"/>
                <w:numId w:val="10"/>
              </w:numPr>
              <w:rPr>
                <w:rFonts w:ascii="Calibri" w:hAnsi="Calibri" w:cstheme="minorHAnsi"/>
                <w:i/>
                <w:sz w:val="18"/>
                <w:szCs w:val="18"/>
                <w:lang w:val="da-DK"/>
              </w:rPr>
            </w:pPr>
            <w:r w:rsidRPr="00134D20">
              <w:rPr>
                <w:rFonts w:ascii="Calibri" w:hAnsi="Calibri"/>
                <w:sz w:val="18"/>
                <w:szCs w:val="18"/>
                <w:lang w:val="da-DK"/>
              </w:rPr>
              <w:t>forstå at når rangerbevægelsen har nået enden af rangerruten, så skal rangerlederen underrette lokomotivføreren om at forlade SH-mode</w:t>
            </w:r>
          </w:p>
        </w:tc>
        <w:tc>
          <w:tcPr>
            <w:tcW w:w="4536" w:type="dxa"/>
            <w:tcBorders>
              <w:top w:val="nil"/>
              <w:bottom w:val="dashed" w:sz="4" w:space="0" w:color="auto"/>
            </w:tcBorders>
          </w:tcPr>
          <w:p w14:paraId="67CEF73D" w14:textId="61F6AC89"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lastRenderedPageBreak/>
              <w:t>33</w:t>
            </w:r>
            <w:r w:rsidR="002924A9">
              <w:rPr>
                <w:rFonts w:ascii="Calibri" w:hAnsi="Calibri" w:cstheme="minorHAnsi"/>
                <w:sz w:val="18"/>
                <w:szCs w:val="18"/>
                <w:lang w:val="da-DK"/>
              </w:rPr>
              <w:t>30</w:t>
            </w:r>
            <w:r w:rsidRPr="00134D20">
              <w:rPr>
                <w:rFonts w:ascii="Calibri" w:hAnsi="Calibri" w:cstheme="minorHAnsi"/>
                <w:sz w:val="18"/>
                <w:szCs w:val="18"/>
                <w:lang w:val="da-DK"/>
              </w:rPr>
              <w:t>9: Forberede rangerbevægelse</w:t>
            </w:r>
          </w:p>
          <w:p w14:paraId="67CEF73E" w14:textId="4F45FF2D"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bookmarkStart w:id="55" w:name="_Toc408236882"/>
            <w:r w:rsidRPr="00134D20">
              <w:rPr>
                <w:rFonts w:ascii="Calibri" w:hAnsi="Calibri" w:cstheme="minorHAnsi"/>
                <w:sz w:val="18"/>
                <w:szCs w:val="18"/>
                <w:lang w:val="da-DK"/>
              </w:rPr>
              <w:t>338</w:t>
            </w:r>
            <w:r w:rsidR="002924A9">
              <w:rPr>
                <w:rFonts w:ascii="Calibri" w:hAnsi="Calibri" w:cstheme="minorHAnsi"/>
                <w:sz w:val="18"/>
                <w:szCs w:val="18"/>
                <w:lang w:val="da-DK"/>
              </w:rPr>
              <w:t>2</w:t>
            </w:r>
            <w:r w:rsidRPr="00134D20">
              <w:rPr>
                <w:rFonts w:ascii="Calibri" w:hAnsi="Calibri" w:cstheme="minorHAnsi"/>
                <w:sz w:val="18"/>
                <w:szCs w:val="18"/>
                <w:lang w:val="da-DK"/>
              </w:rPr>
              <w:t>: Start rangering fra SB-mode</w:t>
            </w:r>
            <w:bookmarkEnd w:id="55"/>
            <w:r w:rsidRPr="00134D20">
              <w:rPr>
                <w:rFonts w:ascii="Calibri" w:hAnsi="Calibri" w:cstheme="minorHAnsi"/>
                <w:sz w:val="18"/>
                <w:szCs w:val="18"/>
                <w:lang w:val="da-DK"/>
              </w:rPr>
              <w:t xml:space="preserve"> </w:t>
            </w:r>
          </w:p>
          <w:p w14:paraId="67CEF73F" w14:textId="7EC5C482"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339</w:t>
            </w:r>
            <w:r w:rsidR="002924A9">
              <w:rPr>
                <w:rFonts w:ascii="Calibri" w:hAnsi="Calibri" w:cstheme="minorHAnsi"/>
                <w:sz w:val="18"/>
                <w:szCs w:val="18"/>
                <w:lang w:val="da-DK"/>
              </w:rPr>
              <w:t>2</w:t>
            </w:r>
            <w:r w:rsidRPr="00134D20">
              <w:rPr>
                <w:rFonts w:ascii="Calibri" w:hAnsi="Calibri" w:cstheme="minorHAnsi"/>
                <w:sz w:val="18"/>
                <w:szCs w:val="18"/>
                <w:lang w:val="da-DK"/>
              </w:rPr>
              <w:t xml:space="preserve">: </w:t>
            </w:r>
            <w:bookmarkStart w:id="56" w:name="_Toc412639280"/>
            <w:r w:rsidR="0001040C">
              <w:rPr>
                <w:rFonts w:ascii="Calibri" w:hAnsi="Calibri" w:cstheme="minorHAnsi"/>
                <w:sz w:val="18"/>
                <w:szCs w:val="18"/>
                <w:lang w:val="da-DK"/>
              </w:rPr>
              <w:t>F</w:t>
            </w:r>
            <w:r w:rsidRPr="00134D20">
              <w:rPr>
                <w:rFonts w:ascii="Calibri" w:hAnsi="Calibri" w:cstheme="minorHAnsi"/>
                <w:sz w:val="18"/>
                <w:szCs w:val="18"/>
                <w:lang w:val="da-DK"/>
              </w:rPr>
              <w:t xml:space="preserve">orlade en sporspærring eller </w:t>
            </w:r>
            <w:r w:rsidR="0001040C">
              <w:rPr>
                <w:rFonts w:ascii="Calibri" w:hAnsi="Calibri" w:cstheme="minorHAnsi"/>
                <w:sz w:val="18"/>
                <w:szCs w:val="18"/>
                <w:lang w:val="da-DK"/>
              </w:rPr>
              <w:t xml:space="preserve">et </w:t>
            </w:r>
            <w:r w:rsidRPr="00134D20">
              <w:rPr>
                <w:rFonts w:ascii="Calibri" w:hAnsi="Calibri" w:cstheme="minorHAnsi"/>
                <w:sz w:val="18"/>
                <w:szCs w:val="18"/>
                <w:lang w:val="da-DK"/>
              </w:rPr>
              <w:t>rangerområde</w:t>
            </w:r>
            <w:bookmarkEnd w:id="56"/>
            <w:r w:rsidRPr="00134D20">
              <w:rPr>
                <w:rFonts w:ascii="Calibri" w:hAnsi="Calibri" w:cstheme="minorHAnsi"/>
                <w:sz w:val="18"/>
                <w:szCs w:val="18"/>
                <w:lang w:val="da-DK"/>
              </w:rPr>
              <w:t xml:space="preserve"> </w:t>
            </w:r>
          </w:p>
          <w:p w14:paraId="67CEF740" w14:textId="0410B1AE" w:rsidR="001F34B4" w:rsidRPr="001F34B4" w:rsidRDefault="002924A9"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w:t>
            </w:r>
            <w:r>
              <w:rPr>
                <w:rFonts w:ascii="Calibri" w:hAnsi="Calibri" w:cstheme="minorHAnsi"/>
                <w:sz w:val="18"/>
                <w:szCs w:val="18"/>
                <w:lang w:val="da-DK"/>
              </w:rPr>
              <w:t>400</w:t>
            </w:r>
            <w:r w:rsidR="00134D20" w:rsidRPr="00134D20">
              <w:rPr>
                <w:rFonts w:ascii="Calibri" w:hAnsi="Calibri" w:cstheme="minorHAnsi"/>
                <w:sz w:val="18"/>
                <w:szCs w:val="18"/>
                <w:lang w:val="da-DK"/>
              </w:rPr>
              <w:t>: Forlad SH-mode</w:t>
            </w:r>
          </w:p>
          <w:p w14:paraId="67CEF741" w14:textId="0F7D1CD5"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342</w:t>
            </w:r>
            <w:r w:rsidR="002924A9">
              <w:rPr>
                <w:rFonts w:ascii="Calibri" w:hAnsi="Calibri" w:cstheme="minorHAnsi"/>
                <w:sz w:val="18"/>
                <w:szCs w:val="18"/>
                <w:lang w:val="da-DK"/>
              </w:rPr>
              <w:t>2</w:t>
            </w:r>
            <w:r w:rsidRPr="00134D20">
              <w:rPr>
                <w:rFonts w:ascii="Calibri" w:hAnsi="Calibri" w:cstheme="minorHAnsi"/>
                <w:sz w:val="18"/>
                <w:szCs w:val="18"/>
                <w:lang w:val="da-DK"/>
              </w:rPr>
              <w:t xml:space="preserve">: </w:t>
            </w:r>
            <w:r w:rsidR="00D52BCF">
              <w:rPr>
                <w:rFonts w:ascii="Calibri" w:hAnsi="Calibri" w:cstheme="minorHAnsi"/>
                <w:sz w:val="18"/>
                <w:szCs w:val="18"/>
                <w:lang w:val="da-DK"/>
              </w:rPr>
              <w:t>Etablere</w:t>
            </w:r>
            <w:r w:rsidR="00D52BCF" w:rsidRPr="00134D20">
              <w:rPr>
                <w:rFonts w:ascii="Calibri" w:hAnsi="Calibri" w:cstheme="minorHAnsi"/>
                <w:sz w:val="18"/>
                <w:szCs w:val="18"/>
                <w:lang w:val="da-DK"/>
              </w:rPr>
              <w:t xml:space="preserve"> </w:t>
            </w:r>
            <w:r w:rsidRPr="00134D20">
              <w:rPr>
                <w:rFonts w:ascii="Calibri" w:hAnsi="Calibri" w:cstheme="minorHAnsi"/>
                <w:sz w:val="18"/>
                <w:szCs w:val="18"/>
                <w:lang w:val="da-DK"/>
              </w:rPr>
              <w:t>et midlertidigt rangerområde uden håndholdt terminal</w:t>
            </w:r>
          </w:p>
          <w:p w14:paraId="67CEF742" w14:textId="4DC7C8D5"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344</w:t>
            </w:r>
            <w:r w:rsidR="002924A9">
              <w:rPr>
                <w:rFonts w:ascii="Calibri" w:hAnsi="Calibri" w:cstheme="minorHAnsi"/>
                <w:sz w:val="18"/>
                <w:szCs w:val="18"/>
                <w:lang w:val="da-DK"/>
              </w:rPr>
              <w:t>5</w:t>
            </w:r>
            <w:r w:rsidRPr="00134D20">
              <w:rPr>
                <w:rFonts w:ascii="Calibri" w:hAnsi="Calibri" w:cstheme="minorHAnsi"/>
                <w:sz w:val="18"/>
                <w:szCs w:val="18"/>
                <w:lang w:val="da-DK"/>
              </w:rPr>
              <w:t xml:space="preserve">: </w:t>
            </w:r>
            <w:r w:rsidR="00D52BCF">
              <w:rPr>
                <w:rFonts w:ascii="Calibri" w:hAnsi="Calibri" w:cstheme="minorHAnsi"/>
                <w:sz w:val="18"/>
                <w:szCs w:val="18"/>
                <w:lang w:val="da-DK"/>
              </w:rPr>
              <w:t>Ophæve</w:t>
            </w:r>
            <w:r w:rsidR="00D52BCF" w:rsidRPr="00134D20">
              <w:rPr>
                <w:rFonts w:ascii="Calibri" w:hAnsi="Calibri" w:cstheme="minorHAnsi"/>
                <w:sz w:val="18"/>
                <w:szCs w:val="18"/>
                <w:lang w:val="da-DK"/>
              </w:rPr>
              <w:t xml:space="preserve"> </w:t>
            </w:r>
            <w:r w:rsidRPr="00134D20">
              <w:rPr>
                <w:rFonts w:ascii="Calibri" w:hAnsi="Calibri" w:cstheme="minorHAnsi"/>
                <w:sz w:val="18"/>
                <w:szCs w:val="18"/>
                <w:lang w:val="da-DK"/>
              </w:rPr>
              <w:t>et midlertidigt rangerområde uden håndholdt terminal</w:t>
            </w:r>
          </w:p>
          <w:p w14:paraId="67CEF743" w14:textId="047068BA"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335</w:t>
            </w:r>
            <w:r w:rsidR="002924A9">
              <w:rPr>
                <w:rFonts w:ascii="Calibri" w:hAnsi="Calibri" w:cstheme="minorHAnsi"/>
                <w:sz w:val="18"/>
                <w:szCs w:val="18"/>
                <w:lang w:val="da-DK"/>
              </w:rPr>
              <w:t>4</w:t>
            </w:r>
            <w:r w:rsidRPr="00134D20">
              <w:rPr>
                <w:rFonts w:ascii="Calibri" w:hAnsi="Calibri" w:cstheme="minorHAnsi"/>
                <w:sz w:val="18"/>
                <w:szCs w:val="18"/>
                <w:lang w:val="da-DK"/>
              </w:rPr>
              <w:t>: Rangering på en rangerrute uden brug af en håndholdt terminal</w:t>
            </w:r>
          </w:p>
          <w:p w14:paraId="67CEF744" w14:textId="77777777" w:rsidR="00907F92" w:rsidRDefault="00907F92">
            <w:pPr>
              <w:tabs>
                <w:tab w:val="left" w:pos="33"/>
              </w:tabs>
              <w:rPr>
                <w:rFonts w:ascii="Calibri" w:hAnsi="Calibri" w:cstheme="minorHAnsi"/>
                <w:sz w:val="18"/>
                <w:szCs w:val="18"/>
                <w:lang w:val="da-DK"/>
              </w:rPr>
            </w:pPr>
          </w:p>
        </w:tc>
        <w:tc>
          <w:tcPr>
            <w:tcW w:w="4252" w:type="dxa"/>
            <w:vMerge w:val="restart"/>
            <w:tcBorders>
              <w:top w:val="nil"/>
            </w:tcBorders>
          </w:tcPr>
          <w:p w14:paraId="5A4ACAA8"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SH-mode</w:t>
            </w:r>
          </w:p>
          <w:p w14:paraId="024D783C"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Togflytning i SH-mode</w:t>
            </w:r>
          </w:p>
          <w:p w14:paraId="710A4A2B"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Afslutning af SH-mode</w:t>
            </w:r>
          </w:p>
          <w:p w14:paraId="67CEF749" w14:textId="77777777" w:rsidR="00907F92" w:rsidRDefault="00907F92">
            <w:pPr>
              <w:tabs>
                <w:tab w:val="left" w:pos="33"/>
              </w:tabs>
              <w:rPr>
                <w:rFonts w:ascii="Calibri" w:hAnsi="Calibri" w:cstheme="minorHAnsi"/>
                <w:sz w:val="18"/>
                <w:szCs w:val="18"/>
                <w:lang w:val="da-DK"/>
              </w:rPr>
            </w:pPr>
          </w:p>
          <w:p w14:paraId="67CEF74A" w14:textId="77777777" w:rsidR="00907F92" w:rsidRDefault="00907F92">
            <w:pPr>
              <w:tabs>
                <w:tab w:val="left" w:pos="33"/>
              </w:tabs>
              <w:rPr>
                <w:rFonts w:ascii="Calibri" w:hAnsi="Calibri" w:cstheme="minorHAnsi"/>
                <w:sz w:val="18"/>
                <w:szCs w:val="18"/>
                <w:lang w:val="da-DK"/>
              </w:rPr>
            </w:pPr>
          </w:p>
          <w:p w14:paraId="67CEF74B" w14:textId="77777777" w:rsidR="00907F92" w:rsidRDefault="00907F92">
            <w:pPr>
              <w:tabs>
                <w:tab w:val="left" w:pos="33"/>
              </w:tabs>
              <w:rPr>
                <w:rFonts w:ascii="Calibri" w:hAnsi="Calibri" w:cstheme="minorHAnsi"/>
                <w:sz w:val="18"/>
                <w:szCs w:val="18"/>
                <w:lang w:val="da-DK"/>
              </w:rPr>
            </w:pPr>
          </w:p>
          <w:p w14:paraId="67CEF74C" w14:textId="77777777" w:rsidR="00907F92" w:rsidRDefault="00907F92">
            <w:pPr>
              <w:tabs>
                <w:tab w:val="left" w:pos="33"/>
              </w:tabs>
              <w:rPr>
                <w:rFonts w:ascii="Calibri" w:hAnsi="Calibri" w:cstheme="minorHAnsi"/>
                <w:sz w:val="18"/>
                <w:szCs w:val="18"/>
                <w:lang w:val="da-DK"/>
              </w:rPr>
            </w:pPr>
          </w:p>
          <w:p w14:paraId="67CEF74D" w14:textId="77777777" w:rsidR="00907F92" w:rsidRDefault="00907F92">
            <w:pPr>
              <w:tabs>
                <w:tab w:val="left" w:pos="33"/>
              </w:tabs>
              <w:rPr>
                <w:rFonts w:ascii="Calibri" w:hAnsi="Calibri" w:cstheme="minorHAnsi"/>
                <w:sz w:val="18"/>
                <w:szCs w:val="18"/>
                <w:lang w:val="da-DK"/>
              </w:rPr>
            </w:pPr>
          </w:p>
          <w:p w14:paraId="67CEF74E" w14:textId="77777777" w:rsidR="00907F92" w:rsidRDefault="00907F92">
            <w:pPr>
              <w:tabs>
                <w:tab w:val="left" w:pos="33"/>
              </w:tabs>
              <w:rPr>
                <w:rFonts w:ascii="Calibri" w:hAnsi="Calibri" w:cstheme="minorHAnsi"/>
                <w:sz w:val="18"/>
                <w:szCs w:val="18"/>
                <w:lang w:val="da-DK"/>
              </w:rPr>
            </w:pPr>
          </w:p>
          <w:p w14:paraId="67CEF74F" w14:textId="77777777" w:rsidR="00907F92" w:rsidRDefault="00907F92">
            <w:pPr>
              <w:tabs>
                <w:tab w:val="left" w:pos="33"/>
              </w:tabs>
              <w:rPr>
                <w:rFonts w:ascii="Calibri" w:hAnsi="Calibri" w:cstheme="minorHAnsi"/>
                <w:sz w:val="18"/>
                <w:szCs w:val="18"/>
                <w:lang w:val="da-DK"/>
              </w:rPr>
            </w:pPr>
          </w:p>
          <w:p w14:paraId="67CEF750" w14:textId="77777777" w:rsidR="00907F92" w:rsidRDefault="00907F92">
            <w:pPr>
              <w:tabs>
                <w:tab w:val="left" w:pos="33"/>
              </w:tabs>
              <w:rPr>
                <w:rFonts w:ascii="Calibri" w:hAnsi="Calibri" w:cstheme="minorHAnsi"/>
                <w:sz w:val="18"/>
                <w:szCs w:val="18"/>
                <w:lang w:val="da-DK"/>
              </w:rPr>
            </w:pPr>
          </w:p>
          <w:p w14:paraId="67CEF751" w14:textId="77777777" w:rsidR="00907F92" w:rsidRDefault="00907F92">
            <w:pPr>
              <w:tabs>
                <w:tab w:val="left" w:pos="33"/>
              </w:tabs>
              <w:rPr>
                <w:rFonts w:ascii="Calibri" w:hAnsi="Calibri" w:cstheme="minorHAnsi"/>
                <w:sz w:val="18"/>
                <w:szCs w:val="18"/>
                <w:lang w:val="da-DK"/>
              </w:rPr>
            </w:pPr>
          </w:p>
          <w:p w14:paraId="67CEF752" w14:textId="77777777" w:rsidR="00907F92" w:rsidRDefault="00907F92">
            <w:pPr>
              <w:tabs>
                <w:tab w:val="left" w:pos="33"/>
              </w:tabs>
              <w:rPr>
                <w:rFonts w:ascii="Calibri" w:hAnsi="Calibri" w:cstheme="minorHAnsi"/>
                <w:sz w:val="18"/>
                <w:szCs w:val="18"/>
                <w:lang w:val="da-DK"/>
              </w:rPr>
            </w:pPr>
          </w:p>
          <w:p w14:paraId="67CEF753" w14:textId="77777777" w:rsidR="00907F92" w:rsidRDefault="00907F92">
            <w:pPr>
              <w:tabs>
                <w:tab w:val="left" w:pos="33"/>
              </w:tabs>
              <w:rPr>
                <w:rFonts w:ascii="Calibri" w:hAnsi="Calibri" w:cstheme="minorHAnsi"/>
                <w:sz w:val="18"/>
                <w:szCs w:val="18"/>
                <w:lang w:val="da-DK"/>
              </w:rPr>
            </w:pPr>
          </w:p>
        </w:tc>
        <w:tc>
          <w:tcPr>
            <w:tcW w:w="1134" w:type="dxa"/>
            <w:vMerge/>
          </w:tcPr>
          <w:p w14:paraId="67CEF754" w14:textId="77777777" w:rsidR="001F34B4" w:rsidRPr="001F34B4" w:rsidRDefault="001F34B4" w:rsidP="00934E07">
            <w:pPr>
              <w:keepNext/>
              <w:pageBreakBefore/>
              <w:outlineLvl w:val="0"/>
              <w:rPr>
                <w:rFonts w:ascii="Calibri" w:hAnsi="Calibri" w:cstheme="minorHAnsi"/>
                <w:sz w:val="18"/>
                <w:szCs w:val="18"/>
                <w:lang w:val="da-DK"/>
              </w:rPr>
            </w:pPr>
          </w:p>
        </w:tc>
      </w:tr>
      <w:tr w:rsidR="001F34B4" w:rsidRPr="002B24E0" w14:paraId="67CEF75A" w14:textId="77777777" w:rsidTr="0046556F">
        <w:trPr>
          <w:cantSplit/>
          <w:trHeight w:val="325"/>
        </w:trPr>
        <w:tc>
          <w:tcPr>
            <w:tcW w:w="4503" w:type="dxa"/>
            <w:vMerge/>
          </w:tcPr>
          <w:p w14:paraId="67CEF756" w14:textId="77777777" w:rsidR="001F34B4" w:rsidRPr="001F34B4" w:rsidRDefault="001F34B4" w:rsidP="00934E07">
            <w:pPr>
              <w:rPr>
                <w:rFonts w:ascii="Calibri" w:hAnsi="Calibri" w:cstheme="minorHAnsi"/>
                <w:i/>
                <w:sz w:val="18"/>
                <w:szCs w:val="18"/>
                <w:lang w:val="da-DK"/>
              </w:rPr>
            </w:pPr>
          </w:p>
        </w:tc>
        <w:tc>
          <w:tcPr>
            <w:tcW w:w="4536" w:type="dxa"/>
            <w:tcBorders>
              <w:top w:val="dashed" w:sz="4" w:space="0" w:color="auto"/>
              <w:bottom w:val="nil"/>
            </w:tcBorders>
          </w:tcPr>
          <w:p w14:paraId="67CEF757" w14:textId="77777777" w:rsidR="0046556F" w:rsidRPr="001F34B4" w:rsidRDefault="00134D20">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58"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tcPr>
          <w:p w14:paraId="67CEF759" w14:textId="77777777" w:rsidR="001F34B4" w:rsidRPr="001F34B4" w:rsidRDefault="001F34B4" w:rsidP="00934E07">
            <w:pPr>
              <w:rPr>
                <w:rFonts w:ascii="Calibri" w:hAnsi="Calibri" w:cstheme="minorHAnsi"/>
                <w:sz w:val="18"/>
                <w:szCs w:val="18"/>
                <w:lang w:val="da-DK"/>
              </w:rPr>
            </w:pPr>
          </w:p>
        </w:tc>
      </w:tr>
      <w:tr w:rsidR="0046556F" w:rsidRPr="002B24E0" w14:paraId="67CEF75F" w14:textId="77777777" w:rsidTr="0046556F">
        <w:trPr>
          <w:cantSplit/>
          <w:trHeight w:val="1365"/>
        </w:trPr>
        <w:tc>
          <w:tcPr>
            <w:tcW w:w="4503" w:type="dxa"/>
            <w:vMerge/>
          </w:tcPr>
          <w:p w14:paraId="67CEF75B" w14:textId="77777777" w:rsidR="0046556F" w:rsidRPr="001F34B4" w:rsidRDefault="0046556F" w:rsidP="00934E07">
            <w:pPr>
              <w:rPr>
                <w:rFonts w:ascii="Calibri" w:hAnsi="Calibri" w:cstheme="minorHAnsi"/>
                <w:i/>
                <w:sz w:val="18"/>
                <w:szCs w:val="18"/>
                <w:lang w:val="da-DK"/>
              </w:rPr>
            </w:pPr>
          </w:p>
        </w:tc>
        <w:tc>
          <w:tcPr>
            <w:tcW w:w="4536" w:type="dxa"/>
            <w:tcBorders>
              <w:top w:val="nil"/>
              <w:bottom w:val="single" w:sz="4" w:space="0" w:color="auto"/>
            </w:tcBorders>
          </w:tcPr>
          <w:p w14:paraId="67CEF75C" w14:textId="77777777" w:rsidR="0046556F" w:rsidRPr="00E152CF" w:rsidRDefault="0046556F" w:rsidP="0046556F">
            <w:pPr>
              <w:tabs>
                <w:tab w:val="left" w:pos="33"/>
              </w:tabs>
              <w:rPr>
                <w:rFonts w:ascii="Calibri" w:hAnsi="Calibri" w:cstheme="minorHAnsi"/>
                <w:i/>
                <w:sz w:val="18"/>
                <w:szCs w:val="18"/>
                <w:lang w:val="da-DK"/>
              </w:rPr>
            </w:pPr>
          </w:p>
        </w:tc>
        <w:tc>
          <w:tcPr>
            <w:tcW w:w="4252" w:type="dxa"/>
            <w:vMerge/>
          </w:tcPr>
          <w:p w14:paraId="67CEF75D" w14:textId="77777777" w:rsidR="0046556F" w:rsidRPr="001F34B4" w:rsidRDefault="0046556F" w:rsidP="00934E07">
            <w:pPr>
              <w:tabs>
                <w:tab w:val="left" w:pos="33"/>
              </w:tabs>
              <w:ind w:left="720" w:hanging="720"/>
              <w:rPr>
                <w:rFonts w:ascii="Calibri" w:hAnsi="Calibri" w:cstheme="minorHAnsi"/>
                <w:i/>
                <w:sz w:val="18"/>
                <w:szCs w:val="18"/>
                <w:lang w:val="da-DK"/>
              </w:rPr>
            </w:pPr>
          </w:p>
        </w:tc>
        <w:tc>
          <w:tcPr>
            <w:tcW w:w="1134" w:type="dxa"/>
            <w:vMerge/>
          </w:tcPr>
          <w:p w14:paraId="67CEF75E" w14:textId="77777777" w:rsidR="0046556F" w:rsidRPr="001F34B4" w:rsidRDefault="0046556F" w:rsidP="00934E07">
            <w:pPr>
              <w:rPr>
                <w:rFonts w:ascii="Calibri" w:hAnsi="Calibri" w:cstheme="minorHAnsi"/>
                <w:sz w:val="18"/>
                <w:szCs w:val="18"/>
                <w:lang w:val="da-DK"/>
              </w:rPr>
            </w:pPr>
          </w:p>
        </w:tc>
      </w:tr>
      <w:tr w:rsidR="001F34B4" w:rsidRPr="002B24E0" w14:paraId="67CEF767" w14:textId="77777777" w:rsidTr="0046556F">
        <w:trPr>
          <w:cantSplit/>
        </w:trPr>
        <w:tc>
          <w:tcPr>
            <w:tcW w:w="4503" w:type="dxa"/>
            <w:vMerge/>
            <w:tcBorders>
              <w:bottom w:val="single" w:sz="4" w:space="0" w:color="auto"/>
            </w:tcBorders>
          </w:tcPr>
          <w:p w14:paraId="67CEF760" w14:textId="77777777" w:rsidR="001F34B4" w:rsidRPr="001F34B4" w:rsidRDefault="001F34B4" w:rsidP="00934E07">
            <w:pPr>
              <w:rPr>
                <w:rFonts w:ascii="Calibri" w:hAnsi="Calibri" w:cstheme="minorHAnsi"/>
                <w:i/>
                <w:sz w:val="18"/>
                <w:szCs w:val="18"/>
                <w:lang w:val="da-DK"/>
              </w:rPr>
            </w:pPr>
          </w:p>
        </w:tc>
        <w:tc>
          <w:tcPr>
            <w:tcW w:w="4536" w:type="dxa"/>
            <w:tcBorders>
              <w:top w:val="single" w:sz="4" w:space="0" w:color="auto"/>
              <w:bottom w:val="single" w:sz="4" w:space="0" w:color="auto"/>
            </w:tcBorders>
          </w:tcPr>
          <w:p w14:paraId="67CEF761"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62"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63" w14:textId="77777777" w:rsidR="001F34B4" w:rsidRPr="001F34B4" w:rsidRDefault="001F34B4" w:rsidP="00934E07">
            <w:pPr>
              <w:tabs>
                <w:tab w:val="left" w:pos="33"/>
              </w:tabs>
              <w:ind w:left="720" w:hanging="720"/>
              <w:rPr>
                <w:rFonts w:ascii="Calibri" w:hAnsi="Calibri" w:cstheme="minorHAnsi"/>
                <w:i/>
                <w:sz w:val="18"/>
                <w:szCs w:val="18"/>
                <w:lang w:val="da-DK"/>
              </w:rPr>
            </w:pPr>
          </w:p>
          <w:p w14:paraId="67CEF764"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tcBorders>
              <w:bottom w:val="single" w:sz="4" w:space="0" w:color="auto"/>
            </w:tcBorders>
          </w:tcPr>
          <w:p w14:paraId="67CEF765"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tcPr>
          <w:p w14:paraId="67CEF766" w14:textId="77777777" w:rsidR="001F34B4" w:rsidRPr="001F34B4" w:rsidRDefault="001F34B4" w:rsidP="00934E07">
            <w:pPr>
              <w:rPr>
                <w:rFonts w:ascii="Calibri" w:hAnsi="Calibri" w:cstheme="minorHAnsi"/>
                <w:sz w:val="18"/>
                <w:szCs w:val="18"/>
                <w:lang w:val="da-DK"/>
              </w:rPr>
            </w:pPr>
          </w:p>
        </w:tc>
      </w:tr>
      <w:tr w:rsidR="001F34B4" w:rsidRPr="00496BC3" w14:paraId="67CEF76C" w14:textId="77777777" w:rsidTr="00934E07">
        <w:trPr>
          <w:cantSplit/>
          <w:trHeight w:val="363"/>
        </w:trPr>
        <w:tc>
          <w:tcPr>
            <w:tcW w:w="4503" w:type="dxa"/>
            <w:tcBorders>
              <w:bottom w:val="nil"/>
            </w:tcBorders>
          </w:tcPr>
          <w:p w14:paraId="67CEF768" w14:textId="77777777"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t>5.1.3.10 Nødsituation – påkørsel og/eller afsporing</w:t>
            </w:r>
          </w:p>
        </w:tc>
        <w:tc>
          <w:tcPr>
            <w:tcW w:w="4536" w:type="dxa"/>
            <w:tcBorders>
              <w:bottom w:val="nil"/>
            </w:tcBorders>
          </w:tcPr>
          <w:p w14:paraId="67CEF769"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6A" w14:textId="011D8D7B" w:rsidR="001F34B4" w:rsidRPr="001F34B4" w:rsidRDefault="00134D20" w:rsidP="00EF4122">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6B"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778" w14:textId="77777777" w:rsidTr="00934E07">
        <w:trPr>
          <w:cantSplit/>
          <w:trHeight w:val="764"/>
        </w:trPr>
        <w:tc>
          <w:tcPr>
            <w:tcW w:w="4503" w:type="dxa"/>
            <w:vMerge w:val="restart"/>
            <w:tcBorders>
              <w:top w:val="nil"/>
            </w:tcBorders>
          </w:tcPr>
          <w:p w14:paraId="67CEF76D"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procedure ved påkørsel af objekt</w:t>
            </w:r>
          </w:p>
          <w:p w14:paraId="67CEF76E"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Evakuere toget når det er nødvendigt</w:t>
            </w:r>
          </w:p>
          <w:p w14:paraId="67CEF76F"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nødvendigheden af at få tilladelse fra trafiklederen til at udføre evakuering</w:t>
            </w:r>
          </w:p>
          <w:p w14:paraId="67CEF770"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at lokomotivføreren er ansvarlig for at udføre en sikker evakuering</w:t>
            </w:r>
          </w:p>
          <w:p w14:paraId="67CEF771"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at tafiklederen skal informeres, når evakueringen er fuldført</w:t>
            </w:r>
          </w:p>
        </w:tc>
        <w:tc>
          <w:tcPr>
            <w:tcW w:w="4536" w:type="dxa"/>
            <w:tcBorders>
              <w:top w:val="nil"/>
              <w:bottom w:val="dashed" w:sz="4" w:space="0" w:color="auto"/>
            </w:tcBorders>
          </w:tcPr>
          <w:p w14:paraId="67CEF772" w14:textId="676E56C6"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bookmarkStart w:id="57" w:name="_Toc408236833"/>
            <w:r w:rsidRPr="00134D20">
              <w:rPr>
                <w:rFonts w:ascii="Calibri" w:hAnsi="Calibri" w:cstheme="minorHAnsi"/>
                <w:sz w:val="18"/>
                <w:szCs w:val="18"/>
                <w:lang w:val="da-DK"/>
              </w:rPr>
              <w:t>297</w:t>
            </w:r>
            <w:r w:rsidR="002924A9">
              <w:rPr>
                <w:rFonts w:ascii="Calibri" w:hAnsi="Calibri" w:cstheme="minorHAnsi"/>
                <w:sz w:val="18"/>
                <w:szCs w:val="18"/>
                <w:lang w:val="da-DK"/>
              </w:rPr>
              <w:t>8</w:t>
            </w:r>
            <w:r w:rsidRPr="00134D20">
              <w:rPr>
                <w:rFonts w:ascii="Calibri" w:hAnsi="Calibri" w:cstheme="minorHAnsi"/>
                <w:sz w:val="18"/>
                <w:szCs w:val="18"/>
                <w:lang w:val="da-DK"/>
              </w:rPr>
              <w:t xml:space="preserve">: </w:t>
            </w:r>
            <w:bookmarkEnd w:id="57"/>
            <w:r w:rsidRPr="00134D20">
              <w:rPr>
                <w:rFonts w:ascii="Calibri" w:hAnsi="Calibri" w:cstheme="minorHAnsi"/>
                <w:sz w:val="18"/>
                <w:szCs w:val="18"/>
                <w:lang w:val="da-DK"/>
              </w:rPr>
              <w:t xml:space="preserve">Påkørsel og/eller afsporing </w:t>
            </w:r>
          </w:p>
          <w:p w14:paraId="67CEF773" w14:textId="78C62998"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302</w:t>
            </w:r>
            <w:r w:rsidR="002924A9">
              <w:rPr>
                <w:rFonts w:ascii="Calibri" w:hAnsi="Calibri" w:cstheme="minorHAnsi"/>
                <w:sz w:val="18"/>
                <w:szCs w:val="18"/>
                <w:lang w:val="da-DK"/>
              </w:rPr>
              <w:t>5</w:t>
            </w:r>
            <w:r w:rsidRPr="00134D20">
              <w:rPr>
                <w:rFonts w:ascii="Calibri" w:hAnsi="Calibri" w:cstheme="minorHAnsi"/>
                <w:sz w:val="18"/>
                <w:szCs w:val="18"/>
                <w:lang w:val="da-DK"/>
              </w:rPr>
              <w:t>: Evakuering af tog</w:t>
            </w:r>
          </w:p>
          <w:p w14:paraId="67CEF774"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67CEF775"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776" w14:textId="77777777" w:rsidR="001F34B4" w:rsidRPr="001F34B4" w:rsidRDefault="001F34B4" w:rsidP="00934E07">
            <w:pPr>
              <w:rPr>
                <w:rFonts w:ascii="Calibri" w:hAnsi="Calibri" w:cstheme="minorHAnsi"/>
                <w:i/>
                <w:sz w:val="18"/>
                <w:szCs w:val="18"/>
                <w:lang w:val="da-DK"/>
              </w:rPr>
            </w:pPr>
          </w:p>
        </w:tc>
        <w:tc>
          <w:tcPr>
            <w:tcW w:w="1134" w:type="dxa"/>
            <w:vMerge/>
          </w:tcPr>
          <w:p w14:paraId="67CEF777" w14:textId="77777777" w:rsidR="001F34B4" w:rsidRPr="001F34B4" w:rsidRDefault="001F34B4" w:rsidP="00934E07">
            <w:pPr>
              <w:rPr>
                <w:rFonts w:ascii="Calibri" w:hAnsi="Calibri" w:cstheme="minorHAnsi"/>
                <w:sz w:val="18"/>
                <w:szCs w:val="18"/>
                <w:lang w:val="da-DK"/>
              </w:rPr>
            </w:pPr>
          </w:p>
        </w:tc>
      </w:tr>
      <w:tr w:rsidR="001F34B4" w:rsidRPr="002B24E0" w14:paraId="67CEF77D" w14:textId="77777777" w:rsidTr="00934E07">
        <w:trPr>
          <w:cantSplit/>
          <w:trHeight w:val="268"/>
        </w:trPr>
        <w:tc>
          <w:tcPr>
            <w:tcW w:w="4503" w:type="dxa"/>
            <w:vMerge/>
          </w:tcPr>
          <w:p w14:paraId="67CEF779"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7A" w14:textId="77777777" w:rsidR="0046556F" w:rsidRPr="0046556F" w:rsidRDefault="00134D20" w:rsidP="00934E07">
            <w:pPr>
              <w:tabs>
                <w:tab w:val="left" w:pos="33"/>
              </w:tabs>
              <w:rPr>
                <w:rFonts w:ascii="Calibri" w:hAnsi="Calibri" w:cstheme="minorHAnsi"/>
                <w: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7B"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77C" w14:textId="77777777" w:rsidR="001F34B4" w:rsidRPr="001F34B4" w:rsidRDefault="001F34B4" w:rsidP="00934E07">
            <w:pPr>
              <w:rPr>
                <w:rFonts w:ascii="Calibri" w:hAnsi="Calibri" w:cstheme="minorHAnsi"/>
                <w:sz w:val="18"/>
                <w:szCs w:val="18"/>
                <w:lang w:val="da-DK"/>
              </w:rPr>
            </w:pPr>
          </w:p>
        </w:tc>
      </w:tr>
      <w:tr w:rsidR="001F34B4" w:rsidRPr="002B24E0" w14:paraId="67CEF782" w14:textId="77777777" w:rsidTr="00934E07">
        <w:trPr>
          <w:cantSplit/>
          <w:trHeight w:val="268"/>
        </w:trPr>
        <w:tc>
          <w:tcPr>
            <w:tcW w:w="4503" w:type="dxa"/>
            <w:vMerge/>
            <w:tcBorders>
              <w:bottom w:val="single" w:sz="4" w:space="0" w:color="auto"/>
            </w:tcBorders>
          </w:tcPr>
          <w:p w14:paraId="67CEF77E"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7F"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tcPr>
          <w:p w14:paraId="67CEF780"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781" w14:textId="77777777" w:rsidR="001F34B4" w:rsidRPr="001F34B4" w:rsidRDefault="001F34B4" w:rsidP="00934E07">
            <w:pPr>
              <w:rPr>
                <w:rFonts w:ascii="Calibri" w:hAnsi="Calibri" w:cstheme="minorHAnsi"/>
                <w:sz w:val="18"/>
                <w:szCs w:val="18"/>
                <w:lang w:val="da-DK"/>
              </w:rPr>
            </w:pPr>
          </w:p>
        </w:tc>
      </w:tr>
      <w:tr w:rsidR="001F34B4" w:rsidRPr="00496BC3" w14:paraId="67CEF787" w14:textId="77777777" w:rsidTr="00934E07">
        <w:trPr>
          <w:cantSplit/>
          <w:trHeight w:val="363"/>
        </w:trPr>
        <w:tc>
          <w:tcPr>
            <w:tcW w:w="4503" w:type="dxa"/>
            <w:tcBorders>
              <w:bottom w:val="nil"/>
            </w:tcBorders>
          </w:tcPr>
          <w:p w14:paraId="67CEF783"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lastRenderedPageBreak/>
              <w:t>5.1.3.11 Nødsituation - Nødbremse aktiveret af person</w:t>
            </w:r>
          </w:p>
        </w:tc>
        <w:tc>
          <w:tcPr>
            <w:tcW w:w="4536" w:type="dxa"/>
            <w:tcBorders>
              <w:bottom w:val="nil"/>
            </w:tcBorders>
          </w:tcPr>
          <w:p w14:paraId="67CEF784"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85"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86" w14:textId="77777777" w:rsidR="001F34B4" w:rsidRPr="001F34B4" w:rsidRDefault="00134D20" w:rsidP="00934E07">
            <w:pPr>
              <w:rPr>
                <w:rFonts w:ascii="Calibri" w:hAnsi="Calibri" w:cstheme="minorHAnsi"/>
                <w:sz w:val="18"/>
                <w:szCs w:val="18"/>
                <w:highlight w:val="yellow"/>
                <w:lang w:val="da-DK"/>
              </w:rPr>
            </w:pPr>
            <w:r w:rsidRPr="00134D20">
              <w:rPr>
                <w:rFonts w:ascii="Calibri" w:hAnsi="Calibri" w:cstheme="minorHAnsi"/>
                <w:sz w:val="18"/>
                <w:szCs w:val="18"/>
                <w:lang w:val="da-DK"/>
              </w:rPr>
              <w:t>4</w:t>
            </w:r>
          </w:p>
        </w:tc>
      </w:tr>
      <w:tr w:rsidR="001F34B4" w:rsidRPr="00496BC3" w14:paraId="67CEF78D" w14:textId="77777777" w:rsidTr="00934E07">
        <w:trPr>
          <w:cantSplit/>
          <w:trHeight w:val="448"/>
        </w:trPr>
        <w:tc>
          <w:tcPr>
            <w:tcW w:w="4503" w:type="dxa"/>
            <w:vMerge w:val="restart"/>
            <w:tcBorders>
              <w:top w:val="nil"/>
            </w:tcBorders>
          </w:tcPr>
          <w:p w14:paraId="67CEF788"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Anmode om en kørtilladelse efter nødbremse er aktiveret af person</w:t>
            </w:r>
          </w:p>
        </w:tc>
        <w:tc>
          <w:tcPr>
            <w:tcW w:w="4536" w:type="dxa"/>
            <w:tcBorders>
              <w:top w:val="nil"/>
              <w:bottom w:val="dashed" w:sz="4" w:space="0" w:color="auto"/>
            </w:tcBorders>
          </w:tcPr>
          <w:p w14:paraId="67CEF789" w14:textId="6536A35A"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284</w:t>
            </w:r>
            <w:r w:rsidR="002924A9">
              <w:rPr>
                <w:rFonts w:ascii="Calibri" w:hAnsi="Calibri" w:cstheme="minorHAnsi"/>
                <w:sz w:val="18"/>
                <w:szCs w:val="18"/>
                <w:lang w:val="da-DK"/>
              </w:rPr>
              <w:t>6</w:t>
            </w:r>
            <w:r w:rsidRPr="00134D20">
              <w:rPr>
                <w:rFonts w:ascii="Calibri" w:hAnsi="Calibri" w:cstheme="minorHAnsi"/>
                <w:sz w:val="18"/>
                <w:szCs w:val="18"/>
                <w:lang w:val="da-DK"/>
              </w:rPr>
              <w:t>: Nødbremse aktiveret af person</w:t>
            </w:r>
          </w:p>
          <w:p w14:paraId="67CEF78A"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67CEF78B" w14:textId="03F55781" w:rsidR="001F34B4" w:rsidRPr="00531519" w:rsidRDefault="00CC17F9" w:rsidP="001F34B4">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Ikke relevant</w:t>
            </w:r>
          </w:p>
        </w:tc>
        <w:tc>
          <w:tcPr>
            <w:tcW w:w="1134" w:type="dxa"/>
            <w:vMerge/>
          </w:tcPr>
          <w:p w14:paraId="67CEF78C" w14:textId="77777777" w:rsidR="001F34B4" w:rsidRPr="001F34B4" w:rsidRDefault="001F34B4" w:rsidP="00934E07">
            <w:pPr>
              <w:rPr>
                <w:rFonts w:ascii="Calibri" w:hAnsi="Calibri" w:cstheme="minorHAnsi"/>
                <w:sz w:val="18"/>
                <w:szCs w:val="18"/>
                <w:lang w:val="da-DK"/>
              </w:rPr>
            </w:pPr>
          </w:p>
        </w:tc>
      </w:tr>
      <w:tr w:rsidR="001F34B4" w:rsidRPr="002B24E0" w14:paraId="67CEF792" w14:textId="77777777" w:rsidTr="00934E07">
        <w:trPr>
          <w:cantSplit/>
          <w:trHeight w:val="343"/>
        </w:trPr>
        <w:tc>
          <w:tcPr>
            <w:tcW w:w="4503" w:type="dxa"/>
            <w:vMerge/>
          </w:tcPr>
          <w:p w14:paraId="67CEF78E"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8F"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90"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tcPr>
          <w:p w14:paraId="67CEF791" w14:textId="77777777" w:rsidR="001F34B4" w:rsidRPr="001F34B4" w:rsidRDefault="001F34B4" w:rsidP="00934E07">
            <w:pPr>
              <w:rPr>
                <w:rFonts w:ascii="Calibri" w:hAnsi="Calibri" w:cstheme="minorHAnsi"/>
                <w:sz w:val="18"/>
                <w:szCs w:val="18"/>
                <w:lang w:val="da-DK"/>
              </w:rPr>
            </w:pPr>
          </w:p>
        </w:tc>
      </w:tr>
      <w:tr w:rsidR="001F34B4" w:rsidRPr="002B24E0" w14:paraId="67CEF79A" w14:textId="77777777" w:rsidTr="00934E07">
        <w:trPr>
          <w:cantSplit/>
          <w:trHeight w:val="764"/>
        </w:trPr>
        <w:tc>
          <w:tcPr>
            <w:tcW w:w="4503" w:type="dxa"/>
            <w:vMerge/>
            <w:tcBorders>
              <w:bottom w:val="single" w:sz="4" w:space="0" w:color="auto"/>
            </w:tcBorders>
          </w:tcPr>
          <w:p w14:paraId="67CEF793"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97" w14:textId="77777777" w:rsidR="00907F92" w:rsidRDefault="00907F92">
            <w:pPr>
              <w:tabs>
                <w:tab w:val="left" w:pos="33"/>
              </w:tabs>
              <w:rPr>
                <w:rFonts w:ascii="Calibri" w:hAnsi="Calibri" w:cstheme="minorHAnsi"/>
                <w:i/>
                <w:sz w:val="18"/>
                <w:szCs w:val="18"/>
                <w:lang w:val="da-DK"/>
              </w:rPr>
            </w:pPr>
          </w:p>
        </w:tc>
        <w:tc>
          <w:tcPr>
            <w:tcW w:w="4252" w:type="dxa"/>
            <w:vMerge/>
            <w:tcBorders>
              <w:bottom w:val="single" w:sz="4" w:space="0" w:color="auto"/>
            </w:tcBorders>
          </w:tcPr>
          <w:p w14:paraId="67CEF798"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tcPr>
          <w:p w14:paraId="67CEF799" w14:textId="77777777" w:rsidR="001F34B4" w:rsidRPr="001F34B4" w:rsidRDefault="001F34B4" w:rsidP="00934E07">
            <w:pPr>
              <w:rPr>
                <w:rFonts w:ascii="Calibri" w:hAnsi="Calibri" w:cstheme="minorHAnsi"/>
                <w:sz w:val="18"/>
                <w:szCs w:val="18"/>
                <w:lang w:val="da-DK"/>
              </w:rPr>
            </w:pPr>
          </w:p>
        </w:tc>
      </w:tr>
      <w:tr w:rsidR="001F34B4" w:rsidRPr="00496BC3" w14:paraId="67CEF7A2" w14:textId="77777777" w:rsidTr="00934E07">
        <w:trPr>
          <w:cantSplit/>
          <w:trHeight w:val="351"/>
        </w:trPr>
        <w:tc>
          <w:tcPr>
            <w:tcW w:w="4503" w:type="dxa"/>
            <w:tcBorders>
              <w:bottom w:val="nil"/>
            </w:tcBorders>
          </w:tcPr>
          <w:p w14:paraId="67CEF79B" w14:textId="77777777"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t xml:space="preserve">5.1.3.12 </w:t>
            </w:r>
            <w:bookmarkStart w:id="58" w:name="_Toc365612004"/>
            <w:r w:rsidRPr="00134D20">
              <w:rPr>
                <w:rFonts w:ascii="Calibri" w:hAnsi="Calibri" w:cstheme="minorHAnsi"/>
                <w:b/>
                <w:i/>
                <w:sz w:val="18"/>
                <w:szCs w:val="18"/>
                <w:lang w:val="da-DK"/>
              </w:rPr>
              <w:t>Togkørsel</w:t>
            </w:r>
            <w:bookmarkEnd w:id="58"/>
            <w:r w:rsidRPr="00134D20">
              <w:rPr>
                <w:rFonts w:ascii="Calibri" w:hAnsi="Calibri" w:cstheme="minorHAnsi"/>
                <w:b/>
                <w:i/>
                <w:sz w:val="18"/>
                <w:szCs w:val="18"/>
                <w:lang w:val="da-DK"/>
              </w:rPr>
              <w:t xml:space="preserve"> – Håndtering af TR-mode</w:t>
            </w:r>
          </w:p>
        </w:tc>
        <w:tc>
          <w:tcPr>
            <w:tcW w:w="4536" w:type="dxa"/>
            <w:tcBorders>
              <w:bottom w:val="nil"/>
            </w:tcBorders>
          </w:tcPr>
          <w:p w14:paraId="67CEF79C"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9D" w14:textId="77777777" w:rsidR="00105DBE" w:rsidRPr="00105DBE" w:rsidRDefault="00134D20" w:rsidP="00934E07">
            <w:pPr>
              <w:rPr>
                <w:rFonts w:ascii="Calibri" w:hAnsi="Calibr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9E" w14:textId="77777777" w:rsid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p w14:paraId="67CEF79F" w14:textId="77777777" w:rsidR="00105DBE" w:rsidRDefault="00105DBE" w:rsidP="00934E07">
            <w:pPr>
              <w:rPr>
                <w:rFonts w:ascii="Calibri" w:hAnsi="Calibri" w:cstheme="minorHAnsi"/>
                <w:sz w:val="18"/>
                <w:szCs w:val="18"/>
                <w:lang w:val="da-DK"/>
              </w:rPr>
            </w:pPr>
          </w:p>
          <w:p w14:paraId="67CEF7A0" w14:textId="77777777" w:rsidR="00105DBE" w:rsidRDefault="00105DBE" w:rsidP="00934E07">
            <w:pPr>
              <w:rPr>
                <w:rFonts w:ascii="Calibri" w:hAnsi="Calibri" w:cstheme="minorHAnsi"/>
                <w:sz w:val="18"/>
                <w:szCs w:val="18"/>
                <w:lang w:val="da-DK"/>
              </w:rPr>
            </w:pPr>
          </w:p>
          <w:p w14:paraId="67CEF7A1" w14:textId="77777777" w:rsidR="00105DBE" w:rsidRPr="001F34B4" w:rsidRDefault="00105DBE" w:rsidP="00934E07">
            <w:pPr>
              <w:rPr>
                <w:rFonts w:ascii="Calibri" w:hAnsi="Calibri" w:cstheme="minorHAnsi"/>
                <w:sz w:val="18"/>
                <w:szCs w:val="18"/>
                <w:lang w:val="da-DK"/>
              </w:rPr>
            </w:pPr>
          </w:p>
        </w:tc>
      </w:tr>
      <w:tr w:rsidR="001F34B4" w:rsidRPr="00496BC3" w14:paraId="67CEF7AE" w14:textId="77777777" w:rsidTr="00934E07">
        <w:trPr>
          <w:cantSplit/>
          <w:trHeight w:val="400"/>
        </w:trPr>
        <w:tc>
          <w:tcPr>
            <w:tcW w:w="4503" w:type="dxa"/>
            <w:vMerge w:val="restart"/>
            <w:tcBorders>
              <w:top w:val="nil"/>
            </w:tcBorders>
          </w:tcPr>
          <w:p w14:paraId="67CEF7A3" w14:textId="77777777" w:rsidR="001F34B4" w:rsidRPr="00934E07"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Forstå at kvitterere for TR-mode i DMI’et</w:t>
            </w:r>
          </w:p>
          <w:p w14:paraId="67CEF7A4" w14:textId="77777777" w:rsidR="00907F92" w:rsidRDefault="00907F92">
            <w:pPr>
              <w:rPr>
                <w:rFonts w:ascii="Calibri" w:hAnsi="Calibri" w:cstheme="minorHAnsi"/>
                <w:i/>
                <w:sz w:val="18"/>
                <w:szCs w:val="18"/>
                <w:lang w:val="da-DK"/>
              </w:rPr>
            </w:pPr>
          </w:p>
          <w:p w14:paraId="67CEF7A5" w14:textId="77777777" w:rsidR="00907F92" w:rsidRDefault="00907F92">
            <w:pPr>
              <w:rPr>
                <w:rFonts w:ascii="Calibri" w:hAnsi="Calibri" w:cstheme="minorHAnsi"/>
                <w:i/>
                <w:sz w:val="18"/>
                <w:szCs w:val="18"/>
                <w:lang w:val="da-DK"/>
              </w:rPr>
            </w:pPr>
          </w:p>
          <w:p w14:paraId="67CEF7A6" w14:textId="77777777" w:rsidR="00907F92" w:rsidRDefault="00907F92">
            <w:pPr>
              <w:rPr>
                <w:rFonts w:ascii="Calibri" w:hAnsi="Calibri" w:cstheme="minorHAnsi"/>
                <w:i/>
                <w:sz w:val="18"/>
                <w:szCs w:val="18"/>
                <w:lang w:val="da-DK"/>
              </w:rPr>
            </w:pPr>
          </w:p>
        </w:tc>
        <w:tc>
          <w:tcPr>
            <w:tcW w:w="4536" w:type="dxa"/>
            <w:tcBorders>
              <w:top w:val="nil"/>
              <w:bottom w:val="dashed" w:sz="4" w:space="0" w:color="auto"/>
            </w:tcBorders>
          </w:tcPr>
          <w:p w14:paraId="67CEF7A7" w14:textId="7C25ACB3" w:rsidR="001F34B4" w:rsidRPr="001F34B4" w:rsidRDefault="00134D20" w:rsidP="001F34B4">
            <w:pPr>
              <w:pStyle w:val="Listeafsnit"/>
              <w:numPr>
                <w:ilvl w:val="0"/>
                <w:numId w:val="10"/>
              </w:numPr>
              <w:tabs>
                <w:tab w:val="left" w:pos="33"/>
              </w:tabs>
              <w:ind w:left="175" w:hanging="175"/>
              <w:rPr>
                <w:rFonts w:ascii="Calibri" w:hAnsi="Calibri" w:cstheme="minorHAnsi"/>
                <w:i/>
                <w:sz w:val="18"/>
                <w:szCs w:val="18"/>
                <w:lang w:val="da-DK"/>
              </w:rPr>
            </w:pPr>
            <w:r w:rsidRPr="00134D20">
              <w:rPr>
                <w:rFonts w:ascii="Calibri" w:hAnsi="Calibri" w:cstheme="minorHAnsi"/>
                <w:sz w:val="18"/>
                <w:szCs w:val="18"/>
                <w:lang w:val="da-DK"/>
              </w:rPr>
              <w:t>329</w:t>
            </w:r>
            <w:r w:rsidR="002924A9">
              <w:rPr>
                <w:rFonts w:ascii="Calibri" w:hAnsi="Calibri" w:cstheme="minorHAnsi"/>
                <w:sz w:val="18"/>
                <w:szCs w:val="18"/>
                <w:lang w:val="da-DK"/>
              </w:rPr>
              <w:t>2</w:t>
            </w:r>
            <w:r w:rsidRPr="00134D20">
              <w:rPr>
                <w:rFonts w:ascii="Calibri" w:hAnsi="Calibri" w:cstheme="minorHAnsi"/>
                <w:sz w:val="18"/>
                <w:szCs w:val="18"/>
                <w:lang w:val="da-DK"/>
              </w:rPr>
              <w:t>: Håndtering af TR-mode</w:t>
            </w:r>
          </w:p>
          <w:p w14:paraId="67CEF7A8" w14:textId="77777777" w:rsidR="001F34B4" w:rsidRPr="001F34B4" w:rsidRDefault="001F34B4" w:rsidP="00934E07">
            <w:pPr>
              <w:pStyle w:val="Listeafsnit"/>
              <w:tabs>
                <w:tab w:val="left" w:pos="33"/>
              </w:tabs>
              <w:ind w:left="175"/>
              <w:rPr>
                <w:rFonts w:ascii="Calibri" w:hAnsi="Calibri" w:cstheme="minorHAnsi"/>
                <w:i/>
                <w:sz w:val="18"/>
                <w:szCs w:val="18"/>
                <w:lang w:val="da-DK"/>
              </w:rPr>
            </w:pPr>
          </w:p>
        </w:tc>
        <w:tc>
          <w:tcPr>
            <w:tcW w:w="4252" w:type="dxa"/>
            <w:vMerge w:val="restart"/>
            <w:tcBorders>
              <w:top w:val="nil"/>
            </w:tcBorders>
          </w:tcPr>
          <w:p w14:paraId="67CEF7A9" w14:textId="762A982C" w:rsidR="001F34B4" w:rsidRPr="00367337" w:rsidRDefault="007C1628" w:rsidP="00367337">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TR-mode</w:t>
            </w:r>
          </w:p>
          <w:p w14:paraId="67CEF7AA" w14:textId="77777777" w:rsidR="00934E07" w:rsidRDefault="00934E07" w:rsidP="00934E07">
            <w:pPr>
              <w:rPr>
                <w:rFonts w:ascii="Calibri" w:hAnsi="Calibri" w:cstheme="minorHAnsi"/>
                <w:sz w:val="18"/>
                <w:szCs w:val="18"/>
                <w:lang w:val="da-DK"/>
              </w:rPr>
            </w:pPr>
          </w:p>
          <w:p w14:paraId="67CEF7AB" w14:textId="77777777" w:rsidR="00934E07" w:rsidRDefault="00934E07" w:rsidP="00934E07">
            <w:pPr>
              <w:rPr>
                <w:rFonts w:ascii="Calibri" w:hAnsi="Calibri" w:cstheme="minorHAnsi"/>
                <w:sz w:val="18"/>
                <w:szCs w:val="18"/>
                <w:lang w:val="da-DK"/>
              </w:rPr>
            </w:pPr>
          </w:p>
          <w:p w14:paraId="67CEF7AC" w14:textId="77777777" w:rsidR="00934E07" w:rsidRPr="001F34B4" w:rsidRDefault="00934E07" w:rsidP="00934E07">
            <w:pPr>
              <w:rPr>
                <w:rFonts w:ascii="Calibri" w:hAnsi="Calibri" w:cstheme="minorHAnsi"/>
                <w:i/>
                <w:sz w:val="18"/>
                <w:szCs w:val="18"/>
                <w:lang w:val="da-DK"/>
              </w:rPr>
            </w:pPr>
          </w:p>
        </w:tc>
        <w:tc>
          <w:tcPr>
            <w:tcW w:w="1134" w:type="dxa"/>
            <w:vMerge/>
          </w:tcPr>
          <w:p w14:paraId="67CEF7AD" w14:textId="77777777" w:rsidR="001F34B4" w:rsidRPr="001F34B4" w:rsidRDefault="001F34B4" w:rsidP="00934E07">
            <w:pPr>
              <w:rPr>
                <w:rFonts w:ascii="Calibri" w:hAnsi="Calibri" w:cstheme="minorHAnsi"/>
                <w:sz w:val="18"/>
                <w:szCs w:val="18"/>
                <w:lang w:val="da-DK"/>
              </w:rPr>
            </w:pPr>
          </w:p>
        </w:tc>
      </w:tr>
      <w:tr w:rsidR="001F34B4" w:rsidRPr="002B24E0" w14:paraId="67CEF7B3" w14:textId="77777777" w:rsidTr="00934E07">
        <w:trPr>
          <w:cantSplit/>
          <w:trHeight w:val="238"/>
        </w:trPr>
        <w:tc>
          <w:tcPr>
            <w:tcW w:w="4503" w:type="dxa"/>
            <w:vMerge/>
          </w:tcPr>
          <w:p w14:paraId="67CEF7AF"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B0"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B1" w14:textId="77777777" w:rsidR="001F34B4" w:rsidRPr="001F34B4" w:rsidRDefault="001F34B4" w:rsidP="00934E07">
            <w:pPr>
              <w:rPr>
                <w:rFonts w:ascii="Calibri" w:hAnsi="Calibri" w:cstheme="minorHAnsi"/>
                <w:sz w:val="18"/>
                <w:szCs w:val="18"/>
                <w:lang w:val="da-DK"/>
              </w:rPr>
            </w:pPr>
          </w:p>
        </w:tc>
        <w:tc>
          <w:tcPr>
            <w:tcW w:w="1134" w:type="dxa"/>
            <w:vMerge/>
          </w:tcPr>
          <w:p w14:paraId="67CEF7B2" w14:textId="77777777" w:rsidR="001F34B4" w:rsidRPr="001F34B4" w:rsidRDefault="001F34B4" w:rsidP="00934E07">
            <w:pPr>
              <w:rPr>
                <w:rFonts w:ascii="Calibri" w:hAnsi="Calibri" w:cstheme="minorHAnsi"/>
                <w:sz w:val="18"/>
                <w:szCs w:val="18"/>
                <w:lang w:val="da-DK"/>
              </w:rPr>
            </w:pPr>
          </w:p>
        </w:tc>
      </w:tr>
      <w:tr w:rsidR="001F34B4" w:rsidRPr="00496BC3" w14:paraId="67CEF7BB" w14:textId="77777777" w:rsidTr="00934E07">
        <w:trPr>
          <w:cantSplit/>
          <w:trHeight w:val="463"/>
        </w:trPr>
        <w:tc>
          <w:tcPr>
            <w:tcW w:w="4503" w:type="dxa"/>
            <w:vMerge/>
            <w:tcBorders>
              <w:bottom w:val="single" w:sz="4" w:space="0" w:color="auto"/>
            </w:tcBorders>
          </w:tcPr>
          <w:p w14:paraId="67CEF7B4"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B5"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7B6" w14:textId="77777777" w:rsidR="001F34B4" w:rsidRPr="001F34B4" w:rsidRDefault="001F34B4" w:rsidP="00934E07">
            <w:pPr>
              <w:tabs>
                <w:tab w:val="left" w:pos="33"/>
              </w:tabs>
              <w:rPr>
                <w:rFonts w:ascii="Calibri" w:hAnsi="Calibri" w:cstheme="minorHAnsi"/>
                <w:sz w:val="18"/>
                <w:szCs w:val="18"/>
                <w:lang w:val="da-DK"/>
              </w:rPr>
            </w:pPr>
          </w:p>
          <w:p w14:paraId="67CEF7B8"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tcPr>
          <w:p w14:paraId="67CEF7B9" w14:textId="77777777" w:rsidR="001F34B4" w:rsidRPr="001F34B4" w:rsidRDefault="001F34B4" w:rsidP="00934E07">
            <w:pPr>
              <w:rPr>
                <w:rFonts w:ascii="Calibri" w:hAnsi="Calibri" w:cstheme="minorHAnsi"/>
                <w:sz w:val="18"/>
                <w:szCs w:val="18"/>
                <w:lang w:val="da-DK"/>
              </w:rPr>
            </w:pPr>
          </w:p>
        </w:tc>
        <w:tc>
          <w:tcPr>
            <w:tcW w:w="1134" w:type="dxa"/>
            <w:vMerge/>
          </w:tcPr>
          <w:p w14:paraId="67CEF7BA" w14:textId="77777777" w:rsidR="001F34B4" w:rsidRPr="001F34B4" w:rsidRDefault="001F34B4" w:rsidP="00934E07">
            <w:pPr>
              <w:rPr>
                <w:rFonts w:ascii="Calibri" w:hAnsi="Calibri" w:cstheme="minorHAnsi"/>
                <w:sz w:val="18"/>
                <w:szCs w:val="18"/>
                <w:lang w:val="da-DK"/>
              </w:rPr>
            </w:pPr>
          </w:p>
        </w:tc>
      </w:tr>
      <w:tr w:rsidR="001F34B4" w:rsidRPr="00496BC3" w14:paraId="67CEF7C0" w14:textId="77777777" w:rsidTr="00934E07">
        <w:trPr>
          <w:cantSplit/>
          <w:trHeight w:val="376"/>
        </w:trPr>
        <w:tc>
          <w:tcPr>
            <w:tcW w:w="4503" w:type="dxa"/>
            <w:tcBorders>
              <w:bottom w:val="nil"/>
            </w:tcBorders>
          </w:tcPr>
          <w:p w14:paraId="67CEF7BC"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t>5.1.3.13</w:t>
            </w:r>
            <w:r w:rsidRPr="00134D20">
              <w:rPr>
                <w:rFonts w:ascii="Calibri" w:hAnsi="Calibri" w:cstheme="minorHAnsi"/>
                <w:b/>
                <w:i/>
                <w:color w:val="FF0000"/>
                <w:sz w:val="18"/>
                <w:szCs w:val="18"/>
                <w:lang w:val="da-DK"/>
              </w:rPr>
              <w:t xml:space="preserve"> </w:t>
            </w:r>
            <w:r w:rsidRPr="00134D20">
              <w:rPr>
                <w:rFonts w:ascii="Calibri" w:hAnsi="Calibri" w:cstheme="minorHAnsi"/>
                <w:b/>
                <w:i/>
                <w:sz w:val="18"/>
                <w:szCs w:val="18"/>
                <w:lang w:val="da-DK"/>
              </w:rPr>
              <w:t>Uregelmæssig drift</w:t>
            </w:r>
          </w:p>
        </w:tc>
        <w:tc>
          <w:tcPr>
            <w:tcW w:w="4536" w:type="dxa"/>
            <w:tcBorders>
              <w:bottom w:val="nil"/>
            </w:tcBorders>
          </w:tcPr>
          <w:p w14:paraId="67CEF7BD"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BE" w14:textId="77777777" w:rsidR="001F34B4" w:rsidRPr="001F34B4" w:rsidRDefault="00134D20" w:rsidP="00934E07">
            <w:pPr>
              <w:tabs>
                <w:tab w:val="left" w:pos="33"/>
              </w:tabs>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BF"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7D2" w14:textId="77777777" w:rsidTr="0046556F">
        <w:trPr>
          <w:cantSplit/>
          <w:trHeight w:val="1614"/>
        </w:trPr>
        <w:tc>
          <w:tcPr>
            <w:tcW w:w="4503" w:type="dxa"/>
            <w:vMerge w:val="restart"/>
            <w:tcBorders>
              <w:top w:val="nil"/>
            </w:tcBorders>
          </w:tcPr>
          <w:p w14:paraId="67CEF7C1" w14:textId="77777777" w:rsidR="001F34B4" w:rsidRPr="001F34B4" w:rsidRDefault="00134D20" w:rsidP="00934E07">
            <w:pPr>
              <w:rPr>
                <w:rFonts w:ascii="Calibri" w:hAnsi="Calibri" w:cstheme="minorHAnsi"/>
                <w:i/>
                <w:sz w:val="18"/>
                <w:szCs w:val="18"/>
                <w:lang w:val="da-DK"/>
              </w:rPr>
            </w:pPr>
            <w:r w:rsidRPr="00134D20">
              <w:rPr>
                <w:rFonts w:ascii="Calibri" w:hAnsi="Calibri" w:cstheme="minorHAnsi"/>
                <w:i/>
                <w:sz w:val="18"/>
                <w:szCs w:val="18"/>
                <w:lang w:val="da-DK"/>
              </w:rPr>
              <w:t xml:space="preserve">1) </w:t>
            </w:r>
            <w:bookmarkStart w:id="59" w:name="_Toc412639211"/>
            <w:r w:rsidRPr="00134D20">
              <w:rPr>
                <w:rFonts w:ascii="Calibri" w:hAnsi="Calibri" w:cstheme="minorHAnsi"/>
                <w:i/>
                <w:sz w:val="18"/>
                <w:szCs w:val="18"/>
                <w:lang w:val="da-DK"/>
              </w:rPr>
              <w:t>Passage af en overkørsel uden en kørtilladelse</w:t>
            </w:r>
            <w:bookmarkEnd w:id="59"/>
          </w:p>
          <w:p w14:paraId="67CEF7C2" w14:textId="5C048FA1"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 xml:space="preserve">Forstå hvordan kørslen skal fortsætte ved at benytte </w:t>
            </w:r>
            <w:r w:rsidR="00312EB6">
              <w:rPr>
                <w:rFonts w:ascii="Calibri" w:hAnsi="Calibri" w:cstheme="minorHAnsi"/>
                <w:sz w:val="18"/>
                <w:szCs w:val="18"/>
                <w:lang w:val="da-DK"/>
              </w:rPr>
              <w:t>driftsinstruksen</w:t>
            </w:r>
            <w:r w:rsidRPr="00134D20">
              <w:rPr>
                <w:rFonts w:ascii="Calibri" w:hAnsi="Calibri" w:cstheme="minorHAnsi"/>
                <w:sz w:val="18"/>
                <w:szCs w:val="18"/>
                <w:lang w:val="da-DK"/>
              </w:rPr>
              <w:t xml:space="preserve"> og aktivere overkørslen, hvis der anmodes om det</w:t>
            </w:r>
          </w:p>
          <w:p w14:paraId="67CEF7C3"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hvordan toget er overvåget og hvordan overkørsel aktiveres, hvis der bedes om det</w:t>
            </w:r>
          </w:p>
          <w:p w14:paraId="67CEF7C4"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Følge indikationer på DMI’et omkring “ikke sikret overkørsel” og “tilbagekaldelse”</w:t>
            </w:r>
          </w:p>
          <w:p w14:paraId="67CEF7C5" w14:textId="77777777" w:rsidR="001F34B4" w:rsidRPr="001F34B4" w:rsidRDefault="001F34B4" w:rsidP="00934E07">
            <w:pPr>
              <w:pStyle w:val="Listeafsnit"/>
              <w:ind w:left="720"/>
              <w:rPr>
                <w:rFonts w:ascii="Calibri" w:hAnsi="Calibri" w:cstheme="minorHAnsi"/>
                <w:sz w:val="18"/>
                <w:szCs w:val="18"/>
                <w:lang w:val="da-DK"/>
              </w:rPr>
            </w:pPr>
          </w:p>
          <w:p w14:paraId="67CEF7C6" w14:textId="77777777" w:rsidR="001F34B4" w:rsidRPr="001F34B4" w:rsidRDefault="00134D20" w:rsidP="00934E07">
            <w:pPr>
              <w:rPr>
                <w:rFonts w:ascii="Calibri" w:hAnsi="Calibri"/>
                <w:sz w:val="18"/>
                <w:szCs w:val="18"/>
                <w:lang w:val="da-DK"/>
              </w:rPr>
            </w:pPr>
            <w:r w:rsidRPr="00134D20">
              <w:rPr>
                <w:rFonts w:ascii="Calibri" w:hAnsi="Calibri"/>
                <w:i/>
                <w:iCs/>
                <w:color w:val="000000" w:themeColor="text1"/>
                <w:sz w:val="18"/>
                <w:szCs w:val="18"/>
                <w:lang w:val="da-DK"/>
              </w:rPr>
              <w:t> </w:t>
            </w:r>
            <w:bookmarkStart w:id="60" w:name="_Toc408236867"/>
            <w:bookmarkStart w:id="61" w:name="_Toc365612064"/>
            <w:bookmarkEnd w:id="60"/>
            <w:bookmarkEnd w:id="61"/>
            <w:r w:rsidRPr="00134D20">
              <w:rPr>
                <w:rFonts w:ascii="Calibri" w:hAnsi="Calibri"/>
                <w:i/>
                <w:iCs/>
                <w:color w:val="000000" w:themeColor="text1"/>
                <w:sz w:val="18"/>
                <w:szCs w:val="18"/>
                <w:lang w:val="da-DK"/>
              </w:rPr>
              <w:t xml:space="preserve">2) Fejlramt tog - </w:t>
            </w:r>
            <w:bookmarkStart w:id="62" w:name="_Toc408236868"/>
            <w:r w:rsidRPr="00134D20">
              <w:rPr>
                <w:rFonts w:ascii="Calibri" w:hAnsi="Calibri"/>
                <w:i/>
                <w:iCs/>
                <w:color w:val="000000" w:themeColor="text1"/>
                <w:sz w:val="18"/>
                <w:szCs w:val="18"/>
                <w:lang w:val="da-DK"/>
              </w:rPr>
              <w:t>Fejl på tog og/eller mobilt togkontrolanlæg under kørslen</w:t>
            </w:r>
            <w:bookmarkEnd w:id="62"/>
          </w:p>
          <w:p w14:paraId="67CEF7C7"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behovet for at underrette trafiklederen om, hvor lang tid det forventes at tage at fejlsøge og evt. udbedre fejl</w:t>
            </w:r>
          </w:p>
          <w:p w14:paraId="67CEF7C8" w14:textId="77777777" w:rsidR="001F34B4" w:rsidRPr="001F34B4" w:rsidRDefault="00134D20" w:rsidP="001F34B4">
            <w:pPr>
              <w:pStyle w:val="Listeafsnit"/>
              <w:numPr>
                <w:ilvl w:val="0"/>
                <w:numId w:val="11"/>
              </w:numPr>
              <w:rPr>
                <w:rFonts w:ascii="Calibri" w:hAnsi="Calibri" w:cstheme="minorHAnsi"/>
                <w:sz w:val="18"/>
                <w:szCs w:val="18"/>
                <w:lang w:val="da-DK"/>
              </w:rPr>
            </w:pPr>
            <w:r w:rsidRPr="00134D20">
              <w:rPr>
                <w:rFonts w:ascii="Calibri" w:hAnsi="Calibri" w:cstheme="minorHAnsi"/>
                <w:sz w:val="18"/>
                <w:szCs w:val="18"/>
                <w:lang w:val="da-DK"/>
              </w:rPr>
              <w:t>Forstå at kørtilladelse bliver afkortet øjeblikke</w:t>
            </w:r>
            <w:r w:rsidRPr="00134D20">
              <w:rPr>
                <w:rFonts w:ascii="Calibri" w:hAnsi="Calibri" w:cstheme="minorHAnsi"/>
                <w:sz w:val="18"/>
                <w:szCs w:val="18"/>
                <w:lang w:val="da-DK"/>
              </w:rPr>
              <w:lastRenderedPageBreak/>
              <w:t>ligt</w:t>
            </w:r>
          </w:p>
          <w:p w14:paraId="43B6D7EB" w14:textId="77777777" w:rsidR="00CA127B" w:rsidRPr="00B9097C" w:rsidRDefault="00134D20" w:rsidP="00CA127B">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 xml:space="preserve"> Forstå at trafiklederen skal underrettes om fejlsøgningens udfald</w:t>
            </w:r>
          </w:p>
          <w:p w14:paraId="6EA4E4B0" w14:textId="77777777" w:rsidR="00CA127B" w:rsidRDefault="00CA127B" w:rsidP="00B9097C">
            <w:pPr>
              <w:rPr>
                <w:rFonts w:ascii="Calibri" w:hAnsi="Calibri" w:cstheme="minorHAnsi"/>
                <w:i/>
                <w:sz w:val="18"/>
                <w:szCs w:val="18"/>
                <w:lang w:val="da-DK"/>
              </w:rPr>
            </w:pPr>
          </w:p>
          <w:p w14:paraId="67CEF7C9" w14:textId="58C61F97" w:rsidR="00CA127B" w:rsidRPr="00B9097C" w:rsidRDefault="00CA127B" w:rsidP="00B9097C">
            <w:pPr>
              <w:rPr>
                <w:rFonts w:ascii="Calibri" w:hAnsi="Calibri" w:cstheme="minorHAnsi"/>
                <w:i/>
                <w:sz w:val="18"/>
                <w:szCs w:val="18"/>
                <w:lang w:val="da-DK"/>
              </w:rPr>
            </w:pPr>
          </w:p>
        </w:tc>
        <w:tc>
          <w:tcPr>
            <w:tcW w:w="4536" w:type="dxa"/>
            <w:tcBorders>
              <w:top w:val="nil"/>
              <w:bottom w:val="dashed" w:sz="4" w:space="0" w:color="auto"/>
            </w:tcBorders>
          </w:tcPr>
          <w:p w14:paraId="67CEF7CA" w14:textId="4C5F5CA4"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lastRenderedPageBreak/>
              <w:t>277</w:t>
            </w:r>
            <w:r w:rsidR="002924A9">
              <w:rPr>
                <w:rFonts w:ascii="Calibri" w:hAnsi="Calibri" w:cstheme="minorHAnsi"/>
                <w:sz w:val="18"/>
                <w:szCs w:val="18"/>
                <w:lang w:val="da-DK"/>
              </w:rPr>
              <w:t>5</w:t>
            </w:r>
            <w:r w:rsidRPr="00134D20">
              <w:rPr>
                <w:rFonts w:ascii="Calibri" w:hAnsi="Calibri" w:cstheme="minorHAnsi"/>
                <w:sz w:val="18"/>
                <w:szCs w:val="18"/>
                <w:lang w:val="da-DK"/>
              </w:rPr>
              <w:t xml:space="preserve">: Passage af en overkørsel uden en kørtilladelse </w:t>
            </w:r>
          </w:p>
          <w:p w14:paraId="67CEF7CB" w14:textId="0171E51C"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309</w:t>
            </w:r>
            <w:r w:rsidR="002924A9">
              <w:rPr>
                <w:rFonts w:ascii="Calibri" w:hAnsi="Calibri" w:cstheme="minorHAnsi"/>
                <w:sz w:val="18"/>
                <w:szCs w:val="18"/>
                <w:lang w:val="da-DK"/>
              </w:rPr>
              <w:t>1</w:t>
            </w:r>
            <w:r w:rsidRPr="00134D20">
              <w:rPr>
                <w:rFonts w:ascii="Calibri" w:hAnsi="Calibri" w:cstheme="minorHAnsi"/>
                <w:sz w:val="18"/>
                <w:szCs w:val="18"/>
                <w:lang w:val="da-DK"/>
              </w:rPr>
              <w:t xml:space="preserve">: </w:t>
            </w:r>
            <w:bookmarkStart w:id="63" w:name="_Toc412639212"/>
            <w:r w:rsidRPr="00134D20">
              <w:rPr>
                <w:rFonts w:ascii="Calibri" w:hAnsi="Calibri" w:cstheme="minorHAnsi"/>
                <w:sz w:val="18"/>
                <w:szCs w:val="18"/>
                <w:lang w:val="da-DK"/>
              </w:rPr>
              <w:t>Overvåget passage af fejlramt overkørsel</w:t>
            </w:r>
            <w:bookmarkEnd w:id="63"/>
            <w:r w:rsidRPr="00134D20">
              <w:rPr>
                <w:rFonts w:ascii="Calibri" w:hAnsi="Calibri" w:cstheme="minorHAnsi"/>
                <w:sz w:val="18"/>
                <w:szCs w:val="18"/>
                <w:lang w:val="da-DK"/>
              </w:rPr>
              <w:t xml:space="preserve"> </w:t>
            </w:r>
          </w:p>
          <w:p w14:paraId="67CEF7CC" w14:textId="096F1B5F"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310</w:t>
            </w:r>
            <w:r w:rsidR="002924A9">
              <w:rPr>
                <w:rFonts w:ascii="Calibri" w:hAnsi="Calibri" w:cstheme="minorHAnsi"/>
                <w:sz w:val="18"/>
                <w:szCs w:val="18"/>
                <w:lang w:val="da-DK"/>
              </w:rPr>
              <w:t>3</w:t>
            </w:r>
            <w:r w:rsidRPr="00134D20">
              <w:rPr>
                <w:rFonts w:ascii="Calibri" w:hAnsi="Calibri" w:cstheme="minorHAnsi"/>
                <w:sz w:val="18"/>
                <w:szCs w:val="18"/>
                <w:lang w:val="da-DK"/>
              </w:rPr>
              <w:t>: Led</w:t>
            </w:r>
          </w:p>
          <w:p w14:paraId="67CEF7CD" w14:textId="0679C7D6"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278</w:t>
            </w:r>
            <w:r w:rsidR="0035730F">
              <w:rPr>
                <w:rFonts w:ascii="Calibri" w:hAnsi="Calibri" w:cstheme="minorHAnsi"/>
                <w:sz w:val="18"/>
                <w:szCs w:val="18"/>
                <w:lang w:val="da-DK"/>
              </w:rPr>
              <w:t>9</w:t>
            </w:r>
            <w:r w:rsidRPr="00134D20">
              <w:rPr>
                <w:rFonts w:ascii="Calibri" w:hAnsi="Calibri" w:cstheme="minorHAnsi"/>
                <w:sz w:val="18"/>
                <w:szCs w:val="18"/>
                <w:lang w:val="da-DK"/>
              </w:rPr>
              <w:t>:</w:t>
            </w:r>
            <w:bookmarkStart w:id="64" w:name="_Toc412639264"/>
            <w:r w:rsidRPr="00134D20">
              <w:rPr>
                <w:rFonts w:ascii="Calibri" w:hAnsi="Calibri"/>
                <w:sz w:val="18"/>
                <w:szCs w:val="18"/>
                <w:lang w:val="da-DK"/>
              </w:rPr>
              <w:t xml:space="preserve"> </w:t>
            </w:r>
            <w:r w:rsidRPr="00134D20">
              <w:rPr>
                <w:rFonts w:ascii="Calibri" w:hAnsi="Calibri" w:cstheme="minorHAnsi"/>
                <w:sz w:val="18"/>
                <w:szCs w:val="18"/>
                <w:lang w:val="da-DK"/>
              </w:rPr>
              <w:t>Fejl på tog og/eller mobilt togkontrolanlæg under kørslen</w:t>
            </w:r>
            <w:bookmarkEnd w:id="64"/>
          </w:p>
          <w:p w14:paraId="67CEF7CE"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01BDC813"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Passage af endepunkt</w:t>
            </w:r>
          </w:p>
          <w:p w14:paraId="68B13700"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Fejl på DMI</w:t>
            </w:r>
          </w:p>
          <w:p w14:paraId="7197DA62" w14:textId="77777777" w:rsidR="00CC17F9" w:rsidRPr="00367337" w:rsidRDefault="00CC17F9" w:rsidP="00CC17F9">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Udkoblingsproceduren</w:t>
            </w:r>
          </w:p>
          <w:p w14:paraId="6DF32348" w14:textId="5B1CC58C" w:rsidR="00E35422" w:rsidRPr="001F34B4" w:rsidRDefault="00E35422" w:rsidP="00367337">
            <w:pPr>
              <w:pStyle w:val="Listeafsnit"/>
              <w:tabs>
                <w:tab w:val="left" w:pos="33"/>
              </w:tabs>
              <w:ind w:left="175"/>
              <w:rPr>
                <w:rFonts w:ascii="Calibri" w:hAnsi="Calibri" w:cstheme="minorHAnsi"/>
                <w:sz w:val="18"/>
                <w:szCs w:val="18"/>
                <w:lang w:val="da-DK"/>
              </w:rPr>
            </w:pPr>
          </w:p>
          <w:p w14:paraId="67CEF7D0" w14:textId="77777777" w:rsidR="001F34B4" w:rsidRPr="001F34B4" w:rsidRDefault="001F34B4" w:rsidP="00934E07">
            <w:pPr>
              <w:jc w:val="center"/>
              <w:rPr>
                <w:rFonts w:ascii="Calibri" w:hAnsi="Calibri" w:cstheme="minorHAnsi"/>
                <w:i/>
                <w:sz w:val="18"/>
                <w:szCs w:val="18"/>
                <w:lang w:val="da-DK"/>
              </w:rPr>
            </w:pPr>
          </w:p>
        </w:tc>
        <w:tc>
          <w:tcPr>
            <w:tcW w:w="1134" w:type="dxa"/>
            <w:vMerge/>
          </w:tcPr>
          <w:p w14:paraId="67CEF7D1" w14:textId="77777777" w:rsidR="001F34B4" w:rsidRPr="001F34B4" w:rsidRDefault="001F34B4" w:rsidP="00934E07">
            <w:pPr>
              <w:rPr>
                <w:rFonts w:ascii="Calibri" w:hAnsi="Calibri" w:cstheme="minorHAnsi"/>
                <w:sz w:val="18"/>
                <w:szCs w:val="18"/>
                <w:lang w:val="da-DK"/>
              </w:rPr>
            </w:pPr>
          </w:p>
        </w:tc>
      </w:tr>
      <w:tr w:rsidR="001F34B4" w:rsidRPr="002B24E0" w14:paraId="67CEF7D7" w14:textId="77777777" w:rsidTr="0046556F">
        <w:trPr>
          <w:cantSplit/>
          <w:trHeight w:val="325"/>
        </w:trPr>
        <w:tc>
          <w:tcPr>
            <w:tcW w:w="4503" w:type="dxa"/>
            <w:vMerge/>
          </w:tcPr>
          <w:p w14:paraId="67CEF7D3" w14:textId="77777777" w:rsidR="001F34B4" w:rsidRPr="001F34B4" w:rsidRDefault="001F34B4" w:rsidP="00934E07">
            <w:pPr>
              <w:rPr>
                <w:rFonts w:ascii="Calibri" w:hAnsi="Calibri" w:cstheme="minorHAnsi"/>
                <w:i/>
                <w:sz w:val="18"/>
                <w:szCs w:val="18"/>
                <w:lang w:val="da-DK"/>
              </w:rPr>
            </w:pPr>
          </w:p>
        </w:tc>
        <w:tc>
          <w:tcPr>
            <w:tcW w:w="4536" w:type="dxa"/>
            <w:tcBorders>
              <w:top w:val="dashed" w:sz="4" w:space="0" w:color="auto"/>
              <w:bottom w:val="nil"/>
            </w:tcBorders>
          </w:tcPr>
          <w:p w14:paraId="67CEF7D4" w14:textId="77777777" w:rsidR="0046556F"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D5"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7D6" w14:textId="77777777" w:rsidR="001F34B4" w:rsidRPr="001F34B4" w:rsidRDefault="001F34B4" w:rsidP="00934E07">
            <w:pPr>
              <w:rPr>
                <w:rFonts w:ascii="Calibri" w:hAnsi="Calibri" w:cstheme="minorHAnsi"/>
                <w:sz w:val="18"/>
                <w:szCs w:val="18"/>
                <w:lang w:val="da-DK"/>
              </w:rPr>
            </w:pPr>
          </w:p>
        </w:tc>
      </w:tr>
      <w:tr w:rsidR="0046556F" w:rsidRPr="002B24E0" w14:paraId="67CEF7E3" w14:textId="77777777" w:rsidTr="0046556F">
        <w:trPr>
          <w:cantSplit/>
          <w:trHeight w:val="2191"/>
        </w:trPr>
        <w:tc>
          <w:tcPr>
            <w:tcW w:w="4503" w:type="dxa"/>
            <w:vMerge/>
          </w:tcPr>
          <w:p w14:paraId="67CEF7D8" w14:textId="77777777" w:rsidR="0046556F" w:rsidRPr="001F34B4" w:rsidRDefault="0046556F" w:rsidP="00934E07">
            <w:pPr>
              <w:rPr>
                <w:rFonts w:ascii="Calibri" w:hAnsi="Calibri" w:cstheme="minorHAnsi"/>
                <w:i/>
                <w:sz w:val="18"/>
                <w:szCs w:val="18"/>
                <w:lang w:val="da-DK"/>
              </w:rPr>
            </w:pPr>
          </w:p>
        </w:tc>
        <w:tc>
          <w:tcPr>
            <w:tcW w:w="4536" w:type="dxa"/>
            <w:tcBorders>
              <w:top w:val="nil"/>
              <w:bottom w:val="single" w:sz="4" w:space="0" w:color="auto"/>
            </w:tcBorders>
          </w:tcPr>
          <w:p w14:paraId="67CEF7D9" w14:textId="77777777" w:rsidR="0046556F" w:rsidRDefault="0046556F" w:rsidP="00934E07">
            <w:pPr>
              <w:tabs>
                <w:tab w:val="left" w:pos="33"/>
              </w:tabs>
              <w:rPr>
                <w:rFonts w:ascii="Calibri" w:hAnsi="Calibri" w:cstheme="minorHAnsi"/>
                <w:i/>
                <w:sz w:val="18"/>
                <w:szCs w:val="18"/>
                <w:lang w:val="da-DK"/>
              </w:rPr>
            </w:pPr>
          </w:p>
          <w:p w14:paraId="67CEF7DA" w14:textId="77777777" w:rsidR="0046556F" w:rsidRDefault="0046556F" w:rsidP="00934E07">
            <w:pPr>
              <w:tabs>
                <w:tab w:val="left" w:pos="33"/>
              </w:tabs>
              <w:rPr>
                <w:rFonts w:ascii="Calibri" w:hAnsi="Calibri" w:cstheme="minorHAnsi"/>
                <w:i/>
                <w:sz w:val="18"/>
                <w:szCs w:val="18"/>
                <w:lang w:val="da-DK"/>
              </w:rPr>
            </w:pPr>
          </w:p>
          <w:p w14:paraId="67CEF7DB" w14:textId="77777777" w:rsidR="0046556F" w:rsidRDefault="0046556F" w:rsidP="00934E07">
            <w:pPr>
              <w:tabs>
                <w:tab w:val="left" w:pos="33"/>
              </w:tabs>
              <w:rPr>
                <w:rFonts w:ascii="Calibri" w:hAnsi="Calibri" w:cstheme="minorHAnsi"/>
                <w:i/>
                <w:sz w:val="18"/>
                <w:szCs w:val="18"/>
                <w:lang w:val="da-DK"/>
              </w:rPr>
            </w:pPr>
          </w:p>
          <w:p w14:paraId="67CEF7DC" w14:textId="77777777" w:rsidR="0046556F" w:rsidRDefault="0046556F" w:rsidP="00934E07">
            <w:pPr>
              <w:tabs>
                <w:tab w:val="left" w:pos="33"/>
              </w:tabs>
              <w:rPr>
                <w:rFonts w:ascii="Calibri" w:hAnsi="Calibri" w:cstheme="minorHAnsi"/>
                <w:i/>
                <w:sz w:val="18"/>
                <w:szCs w:val="18"/>
                <w:lang w:val="da-DK"/>
              </w:rPr>
            </w:pPr>
          </w:p>
          <w:p w14:paraId="67CEF7DD" w14:textId="77777777" w:rsidR="0046556F" w:rsidRDefault="0046556F" w:rsidP="00934E07">
            <w:pPr>
              <w:tabs>
                <w:tab w:val="left" w:pos="33"/>
              </w:tabs>
              <w:rPr>
                <w:rFonts w:ascii="Calibri" w:hAnsi="Calibri" w:cstheme="minorHAnsi"/>
                <w:i/>
                <w:sz w:val="18"/>
                <w:szCs w:val="18"/>
                <w:lang w:val="da-DK"/>
              </w:rPr>
            </w:pPr>
          </w:p>
          <w:p w14:paraId="67CEF7DE" w14:textId="77777777" w:rsidR="0046556F" w:rsidRDefault="0046556F" w:rsidP="00934E07">
            <w:pPr>
              <w:tabs>
                <w:tab w:val="left" w:pos="33"/>
              </w:tabs>
              <w:rPr>
                <w:rFonts w:ascii="Calibri" w:hAnsi="Calibri" w:cstheme="minorHAnsi"/>
                <w:i/>
                <w:sz w:val="18"/>
                <w:szCs w:val="18"/>
                <w:lang w:val="da-DK"/>
              </w:rPr>
            </w:pPr>
          </w:p>
          <w:p w14:paraId="67CEF7DF" w14:textId="77777777" w:rsidR="0046556F" w:rsidRDefault="0046556F" w:rsidP="00934E07">
            <w:pPr>
              <w:tabs>
                <w:tab w:val="left" w:pos="33"/>
              </w:tabs>
              <w:rPr>
                <w:rFonts w:ascii="Calibri" w:hAnsi="Calibri" w:cstheme="minorHAnsi"/>
                <w:i/>
                <w:sz w:val="18"/>
                <w:szCs w:val="18"/>
                <w:lang w:val="da-DK"/>
              </w:rPr>
            </w:pPr>
          </w:p>
          <w:p w14:paraId="67CEF7E0" w14:textId="77777777" w:rsidR="0046556F" w:rsidRPr="00E152CF" w:rsidRDefault="0046556F" w:rsidP="00934E07">
            <w:pPr>
              <w:tabs>
                <w:tab w:val="left" w:pos="33"/>
              </w:tabs>
              <w:rPr>
                <w:rFonts w:ascii="Calibri" w:hAnsi="Calibri" w:cstheme="minorHAnsi"/>
                <w:i/>
                <w:sz w:val="18"/>
                <w:szCs w:val="18"/>
                <w:lang w:val="da-DK"/>
              </w:rPr>
            </w:pPr>
          </w:p>
        </w:tc>
        <w:tc>
          <w:tcPr>
            <w:tcW w:w="4252" w:type="dxa"/>
            <w:vMerge/>
          </w:tcPr>
          <w:p w14:paraId="67CEF7E1" w14:textId="77777777" w:rsidR="0046556F" w:rsidRPr="001F34B4" w:rsidRDefault="0046556F" w:rsidP="00934E07">
            <w:pPr>
              <w:tabs>
                <w:tab w:val="left" w:pos="33"/>
              </w:tabs>
              <w:rPr>
                <w:rFonts w:ascii="Calibri" w:hAnsi="Calibri" w:cstheme="minorHAnsi"/>
                <w:sz w:val="18"/>
                <w:szCs w:val="18"/>
                <w:lang w:val="da-DK"/>
              </w:rPr>
            </w:pPr>
          </w:p>
        </w:tc>
        <w:tc>
          <w:tcPr>
            <w:tcW w:w="1134" w:type="dxa"/>
            <w:vMerge/>
          </w:tcPr>
          <w:p w14:paraId="67CEF7E2" w14:textId="77777777" w:rsidR="0046556F" w:rsidRPr="001F34B4" w:rsidRDefault="0046556F" w:rsidP="00934E07">
            <w:pPr>
              <w:rPr>
                <w:rFonts w:ascii="Calibri" w:hAnsi="Calibri" w:cstheme="minorHAnsi"/>
                <w:sz w:val="18"/>
                <w:szCs w:val="18"/>
                <w:lang w:val="da-DK"/>
              </w:rPr>
            </w:pPr>
          </w:p>
        </w:tc>
      </w:tr>
      <w:tr w:rsidR="001F34B4" w:rsidRPr="002B24E0" w14:paraId="67CEF7EA" w14:textId="77777777" w:rsidTr="0046556F">
        <w:trPr>
          <w:cantSplit/>
          <w:trHeight w:val="297"/>
        </w:trPr>
        <w:tc>
          <w:tcPr>
            <w:tcW w:w="4503" w:type="dxa"/>
            <w:vMerge/>
            <w:tcBorders>
              <w:bottom w:val="single" w:sz="4" w:space="0" w:color="auto"/>
            </w:tcBorders>
          </w:tcPr>
          <w:p w14:paraId="67CEF7E4" w14:textId="77777777" w:rsidR="001F34B4" w:rsidRPr="001F34B4" w:rsidRDefault="001F34B4" w:rsidP="00934E07">
            <w:pPr>
              <w:rPr>
                <w:rFonts w:ascii="Calibri" w:hAnsi="Calibri" w:cstheme="minorHAnsi"/>
                <w:i/>
                <w:sz w:val="18"/>
                <w:szCs w:val="18"/>
                <w:lang w:val="da-DK"/>
              </w:rPr>
            </w:pPr>
          </w:p>
        </w:tc>
        <w:tc>
          <w:tcPr>
            <w:tcW w:w="4536" w:type="dxa"/>
            <w:tcBorders>
              <w:top w:val="single" w:sz="4" w:space="0" w:color="auto"/>
              <w:bottom w:val="single" w:sz="4" w:space="0" w:color="auto"/>
            </w:tcBorders>
          </w:tcPr>
          <w:p w14:paraId="67CEF7E5" w14:textId="77777777" w:rsidR="001F34B4" w:rsidRPr="001F34B4" w:rsidRDefault="001F34B4" w:rsidP="00934E07">
            <w:pPr>
              <w:tabs>
                <w:tab w:val="left" w:pos="33"/>
              </w:tabs>
              <w:rPr>
                <w:rFonts w:ascii="Calibri" w:hAnsi="Calibri" w:cstheme="minorHAnsi"/>
                <w:sz w:val="18"/>
                <w:szCs w:val="18"/>
                <w:lang w:val="da-DK"/>
              </w:rPr>
            </w:pPr>
          </w:p>
          <w:p w14:paraId="67CEF7E6" w14:textId="77777777" w:rsidR="001F34B4" w:rsidRPr="001F34B4" w:rsidRDefault="001F34B4" w:rsidP="00934E07">
            <w:pPr>
              <w:tabs>
                <w:tab w:val="left" w:pos="33"/>
              </w:tabs>
              <w:rPr>
                <w:rFonts w:ascii="Calibri" w:hAnsi="Calibri" w:cstheme="minorHAnsi"/>
                <w:sz w:val="18"/>
                <w:szCs w:val="18"/>
                <w:lang w:val="da-DK"/>
              </w:rPr>
            </w:pPr>
          </w:p>
          <w:p w14:paraId="67CEF7E7"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tcPr>
          <w:p w14:paraId="67CEF7E8"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7E9" w14:textId="77777777" w:rsidR="001F34B4" w:rsidRPr="001F34B4" w:rsidRDefault="001F34B4" w:rsidP="00934E07">
            <w:pPr>
              <w:rPr>
                <w:rFonts w:ascii="Calibri" w:hAnsi="Calibri" w:cstheme="minorHAnsi"/>
                <w:sz w:val="18"/>
                <w:szCs w:val="18"/>
                <w:lang w:val="da-DK"/>
              </w:rPr>
            </w:pPr>
          </w:p>
        </w:tc>
      </w:tr>
      <w:tr w:rsidR="001F34B4" w:rsidRPr="00496BC3" w14:paraId="67CEF7EF" w14:textId="77777777" w:rsidTr="00934E07">
        <w:trPr>
          <w:cantSplit/>
          <w:trHeight w:val="351"/>
        </w:trPr>
        <w:tc>
          <w:tcPr>
            <w:tcW w:w="4503" w:type="dxa"/>
            <w:tcBorders>
              <w:bottom w:val="nil"/>
            </w:tcBorders>
          </w:tcPr>
          <w:p w14:paraId="67CEF7EB"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t>5.1.3.14 Arbejdskøretøj</w:t>
            </w:r>
          </w:p>
        </w:tc>
        <w:tc>
          <w:tcPr>
            <w:tcW w:w="4536" w:type="dxa"/>
            <w:tcBorders>
              <w:bottom w:val="nil"/>
            </w:tcBorders>
          </w:tcPr>
          <w:p w14:paraId="67CEF7EC"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7ED"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7EE"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7F7" w14:textId="77777777" w:rsidTr="00934E07">
        <w:trPr>
          <w:cantSplit/>
          <w:trHeight w:val="607"/>
        </w:trPr>
        <w:tc>
          <w:tcPr>
            <w:tcW w:w="4503" w:type="dxa"/>
            <w:vMerge w:val="restart"/>
            <w:tcBorders>
              <w:top w:val="nil"/>
            </w:tcBorders>
          </w:tcPr>
          <w:p w14:paraId="6A393510" w14:textId="77777777" w:rsidR="00A561BA" w:rsidRPr="00A561BA" w:rsidRDefault="00A561BA" w:rsidP="00A561BA">
            <w:pPr>
              <w:pStyle w:val="Listeafsnit"/>
              <w:numPr>
                <w:ilvl w:val="0"/>
                <w:numId w:val="11"/>
              </w:numPr>
              <w:rPr>
                <w:rFonts w:ascii="Calibri" w:hAnsi="Calibri" w:cstheme="minorHAnsi"/>
                <w:sz w:val="18"/>
                <w:szCs w:val="18"/>
                <w:lang w:val="da-DK"/>
              </w:rPr>
            </w:pPr>
            <w:r w:rsidRPr="00A561BA">
              <w:rPr>
                <w:rFonts w:ascii="Calibri" w:hAnsi="Calibri" w:cstheme="minorHAnsi"/>
                <w:sz w:val="18"/>
                <w:szCs w:val="18"/>
                <w:lang w:val="da-DK"/>
              </w:rPr>
              <w:t xml:space="preserve">Forstå hvordan ”anmodning om kørsel med arbejdskørertøj” udfyldes </w:t>
            </w:r>
          </w:p>
          <w:p w14:paraId="2FB598B4" w14:textId="5CF92233" w:rsidR="00A561BA" w:rsidRDefault="00A561BA" w:rsidP="00A561BA">
            <w:pPr>
              <w:pStyle w:val="Listeafsnit"/>
              <w:numPr>
                <w:ilvl w:val="0"/>
                <w:numId w:val="11"/>
              </w:numPr>
              <w:rPr>
                <w:rFonts w:ascii="Calibri" w:hAnsi="Calibri" w:cstheme="minorHAnsi"/>
                <w:sz w:val="18"/>
                <w:szCs w:val="18"/>
                <w:lang w:val="da-DK"/>
              </w:rPr>
            </w:pPr>
            <w:r w:rsidRPr="00A561BA">
              <w:rPr>
                <w:rFonts w:ascii="Calibri" w:hAnsi="Calibri" w:cstheme="minorHAnsi"/>
                <w:sz w:val="18"/>
                <w:szCs w:val="18"/>
                <w:lang w:val="da-DK"/>
              </w:rPr>
              <w:t>Forstå hvornår der må indtastes togdata</w:t>
            </w:r>
          </w:p>
          <w:p w14:paraId="39E8CA7D" w14:textId="77777777" w:rsidR="000F4FC0" w:rsidRPr="000F4FC0" w:rsidRDefault="000F4FC0" w:rsidP="000F4FC0">
            <w:pPr>
              <w:pStyle w:val="Listeafsnit"/>
              <w:numPr>
                <w:ilvl w:val="0"/>
                <w:numId w:val="11"/>
              </w:numPr>
              <w:rPr>
                <w:rFonts w:ascii="Calibri" w:hAnsi="Calibri" w:cstheme="minorHAnsi"/>
                <w:sz w:val="18"/>
                <w:szCs w:val="18"/>
                <w:lang w:val="da-DK"/>
              </w:rPr>
            </w:pPr>
            <w:r w:rsidRPr="000F4FC0">
              <w:rPr>
                <w:rFonts w:ascii="Calibri" w:hAnsi="Calibri" w:cstheme="minorHAnsi"/>
                <w:sz w:val="18"/>
                <w:szCs w:val="18"/>
                <w:lang w:val="da-DK"/>
              </w:rPr>
              <w:t>Forstå kommunikationen ved rangering mellem sporspærringer eller rangerområder</w:t>
            </w:r>
          </w:p>
          <w:p w14:paraId="5CA1E9AC" w14:textId="77777777" w:rsidR="000F4FC0" w:rsidRPr="00A561BA" w:rsidRDefault="000F4FC0" w:rsidP="00A561BA">
            <w:pPr>
              <w:pStyle w:val="Listeafsnit"/>
              <w:numPr>
                <w:ilvl w:val="0"/>
                <w:numId w:val="11"/>
              </w:numPr>
              <w:rPr>
                <w:rFonts w:ascii="Calibri" w:hAnsi="Calibri" w:cstheme="minorHAnsi"/>
                <w:sz w:val="18"/>
                <w:szCs w:val="18"/>
                <w:lang w:val="da-DK"/>
              </w:rPr>
            </w:pPr>
          </w:p>
          <w:p w14:paraId="67CEF7F1" w14:textId="77777777" w:rsidR="001F34B4" w:rsidRPr="001F34B4" w:rsidRDefault="001F34B4" w:rsidP="00934E07">
            <w:pPr>
              <w:rPr>
                <w:rFonts w:ascii="Calibri" w:hAnsi="Calibri" w:cstheme="minorHAnsi"/>
                <w:i/>
                <w:sz w:val="18"/>
                <w:szCs w:val="18"/>
                <w:lang w:val="da-DK"/>
              </w:rPr>
            </w:pPr>
          </w:p>
        </w:tc>
        <w:tc>
          <w:tcPr>
            <w:tcW w:w="4536" w:type="dxa"/>
            <w:tcBorders>
              <w:top w:val="nil"/>
              <w:bottom w:val="dashed" w:sz="4" w:space="0" w:color="auto"/>
            </w:tcBorders>
          </w:tcPr>
          <w:p w14:paraId="67CEF7F2" w14:textId="33C551C5" w:rsid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315</w:t>
            </w:r>
            <w:r w:rsidR="0035730F">
              <w:rPr>
                <w:rFonts w:ascii="Calibri" w:hAnsi="Calibri" w:cstheme="minorHAnsi"/>
                <w:sz w:val="18"/>
                <w:szCs w:val="18"/>
                <w:lang w:val="da-DK"/>
              </w:rPr>
              <w:t>1</w:t>
            </w:r>
            <w:r w:rsidRPr="00134D20">
              <w:rPr>
                <w:rFonts w:ascii="Calibri" w:hAnsi="Calibri" w:cstheme="minorHAnsi"/>
                <w:sz w:val="18"/>
                <w:szCs w:val="18"/>
                <w:lang w:val="da-DK"/>
              </w:rPr>
              <w:t xml:space="preserve">: </w:t>
            </w:r>
            <w:bookmarkStart w:id="65" w:name="_Toc412639195"/>
            <w:r w:rsidR="000F4FC0">
              <w:rPr>
                <w:rFonts w:ascii="Calibri" w:hAnsi="Calibri" w:cstheme="minorHAnsi"/>
                <w:sz w:val="18"/>
                <w:szCs w:val="18"/>
                <w:lang w:val="da-DK"/>
              </w:rPr>
              <w:t>P</w:t>
            </w:r>
            <w:r w:rsidR="000F4FC0" w:rsidRPr="00134D20">
              <w:rPr>
                <w:rFonts w:ascii="Calibri" w:hAnsi="Calibri" w:cstheme="minorHAnsi"/>
                <w:sz w:val="18"/>
                <w:szCs w:val="18"/>
                <w:lang w:val="da-DK"/>
              </w:rPr>
              <w:t xml:space="preserve">lanlægning </w:t>
            </w:r>
            <w:r w:rsidRPr="00134D20">
              <w:rPr>
                <w:rFonts w:ascii="Calibri" w:hAnsi="Calibri" w:cstheme="minorHAnsi"/>
                <w:sz w:val="18"/>
                <w:szCs w:val="18"/>
                <w:lang w:val="da-DK"/>
              </w:rPr>
              <w:t>af kørsel med arbejdskøretøj</w:t>
            </w:r>
            <w:bookmarkEnd w:id="65"/>
          </w:p>
          <w:p w14:paraId="55D61EAB" w14:textId="59EA6DA4" w:rsidR="000F4FC0" w:rsidRPr="001F34B4" w:rsidRDefault="000F4FC0" w:rsidP="001F34B4">
            <w:pPr>
              <w:pStyle w:val="Listeafsnit"/>
              <w:numPr>
                <w:ilvl w:val="0"/>
                <w:numId w:val="10"/>
              </w:numPr>
              <w:tabs>
                <w:tab w:val="left" w:pos="33"/>
              </w:tabs>
              <w:ind w:left="175" w:hanging="175"/>
              <w:rPr>
                <w:rFonts w:ascii="Calibri" w:hAnsi="Calibri" w:cstheme="minorHAnsi"/>
                <w:sz w:val="18"/>
                <w:szCs w:val="18"/>
                <w:lang w:val="da-DK"/>
              </w:rPr>
            </w:pPr>
            <w:r w:rsidRPr="000F4FC0">
              <w:rPr>
                <w:rFonts w:ascii="Calibri" w:hAnsi="Calibri" w:cstheme="minorHAnsi"/>
                <w:sz w:val="18"/>
                <w:szCs w:val="18"/>
                <w:lang w:val="da-DK"/>
              </w:rPr>
              <w:t>3827: Rangering mellem sporspærringer eller rangerområder</w:t>
            </w:r>
          </w:p>
          <w:p w14:paraId="67CEF7F3" w14:textId="77777777" w:rsidR="001F34B4" w:rsidRPr="001F34B4" w:rsidRDefault="001F34B4" w:rsidP="00934E07">
            <w:pPr>
              <w:pStyle w:val="Listeafsnit"/>
              <w:tabs>
                <w:tab w:val="left" w:pos="33"/>
              </w:tabs>
              <w:ind w:left="175"/>
              <w:rPr>
                <w:rFonts w:ascii="Calibri" w:hAnsi="Calibri" w:cstheme="minorHAnsi"/>
                <w:sz w:val="18"/>
                <w:szCs w:val="18"/>
                <w:lang w:val="da-DK"/>
              </w:rPr>
            </w:pPr>
          </w:p>
        </w:tc>
        <w:tc>
          <w:tcPr>
            <w:tcW w:w="4252" w:type="dxa"/>
            <w:vMerge w:val="restart"/>
            <w:tcBorders>
              <w:top w:val="nil"/>
            </w:tcBorders>
          </w:tcPr>
          <w:p w14:paraId="67CEF7F4"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7F5" w14:textId="77777777" w:rsidR="001F34B4" w:rsidRPr="001F34B4" w:rsidRDefault="001F34B4" w:rsidP="00934E07">
            <w:pPr>
              <w:rPr>
                <w:rFonts w:ascii="Calibri" w:hAnsi="Calibri" w:cstheme="minorHAnsi"/>
                <w:i/>
                <w:sz w:val="18"/>
                <w:szCs w:val="18"/>
                <w:lang w:val="da-DK"/>
              </w:rPr>
            </w:pPr>
          </w:p>
        </w:tc>
        <w:tc>
          <w:tcPr>
            <w:tcW w:w="1134" w:type="dxa"/>
            <w:vMerge/>
          </w:tcPr>
          <w:p w14:paraId="67CEF7F6" w14:textId="77777777" w:rsidR="001F34B4" w:rsidRPr="001F34B4" w:rsidRDefault="001F34B4" w:rsidP="00934E07">
            <w:pPr>
              <w:rPr>
                <w:rFonts w:ascii="Calibri" w:hAnsi="Calibri" w:cstheme="minorHAnsi"/>
                <w:sz w:val="18"/>
                <w:szCs w:val="18"/>
                <w:lang w:val="da-DK"/>
              </w:rPr>
            </w:pPr>
          </w:p>
        </w:tc>
      </w:tr>
      <w:tr w:rsidR="001F34B4" w:rsidRPr="002B24E0" w14:paraId="67CEF7FC" w14:textId="77777777" w:rsidTr="00934E07">
        <w:trPr>
          <w:cantSplit/>
          <w:trHeight w:val="289"/>
        </w:trPr>
        <w:tc>
          <w:tcPr>
            <w:tcW w:w="4503" w:type="dxa"/>
            <w:vMerge/>
          </w:tcPr>
          <w:p w14:paraId="67CEF7F8"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7F9"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7FA"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7FB" w14:textId="77777777" w:rsidR="001F34B4" w:rsidRPr="001F34B4" w:rsidRDefault="001F34B4" w:rsidP="00934E07">
            <w:pPr>
              <w:rPr>
                <w:rFonts w:ascii="Calibri" w:hAnsi="Calibri" w:cstheme="minorHAnsi"/>
                <w:sz w:val="18"/>
                <w:szCs w:val="18"/>
                <w:lang w:val="da-DK"/>
              </w:rPr>
            </w:pPr>
          </w:p>
        </w:tc>
      </w:tr>
      <w:tr w:rsidR="001F34B4" w:rsidRPr="00496BC3" w14:paraId="67CEF804" w14:textId="77777777" w:rsidTr="00934E07">
        <w:trPr>
          <w:cantSplit/>
          <w:trHeight w:val="265"/>
        </w:trPr>
        <w:tc>
          <w:tcPr>
            <w:tcW w:w="4503" w:type="dxa"/>
            <w:vMerge/>
            <w:tcBorders>
              <w:bottom w:val="single" w:sz="4" w:space="0" w:color="auto"/>
            </w:tcBorders>
          </w:tcPr>
          <w:p w14:paraId="67CEF7FD"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7FE"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7FF" w14:textId="77777777" w:rsidR="001F34B4" w:rsidRPr="001F34B4" w:rsidRDefault="001F34B4" w:rsidP="00934E07">
            <w:pPr>
              <w:tabs>
                <w:tab w:val="left" w:pos="33"/>
              </w:tabs>
              <w:rPr>
                <w:rFonts w:ascii="Calibri" w:hAnsi="Calibri" w:cstheme="minorHAnsi"/>
                <w:sz w:val="18"/>
                <w:szCs w:val="18"/>
                <w:lang w:val="da-DK"/>
              </w:rPr>
            </w:pPr>
          </w:p>
          <w:p w14:paraId="67CEF800" w14:textId="77777777" w:rsidR="001F34B4" w:rsidRPr="001F34B4" w:rsidRDefault="001F34B4" w:rsidP="00934E07">
            <w:pPr>
              <w:tabs>
                <w:tab w:val="left" w:pos="33"/>
              </w:tabs>
              <w:rPr>
                <w:rFonts w:ascii="Calibri" w:hAnsi="Calibri" w:cstheme="minorHAnsi"/>
                <w:sz w:val="18"/>
                <w:szCs w:val="18"/>
                <w:lang w:val="da-DK"/>
              </w:rPr>
            </w:pPr>
          </w:p>
          <w:p w14:paraId="67CEF801"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tcPr>
          <w:p w14:paraId="67CEF802"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803" w14:textId="77777777" w:rsidR="001F34B4" w:rsidRPr="001F34B4" w:rsidRDefault="001F34B4" w:rsidP="00934E07">
            <w:pPr>
              <w:rPr>
                <w:rFonts w:ascii="Calibri" w:hAnsi="Calibri" w:cstheme="minorHAnsi"/>
                <w:sz w:val="18"/>
                <w:szCs w:val="18"/>
                <w:lang w:val="da-DK"/>
              </w:rPr>
            </w:pPr>
          </w:p>
        </w:tc>
      </w:tr>
      <w:tr w:rsidR="001F34B4" w:rsidRPr="00496BC3" w14:paraId="67CEF809" w14:textId="77777777" w:rsidTr="00934E07">
        <w:trPr>
          <w:cantSplit/>
          <w:trHeight w:val="338"/>
        </w:trPr>
        <w:tc>
          <w:tcPr>
            <w:tcW w:w="4503" w:type="dxa"/>
            <w:tcBorders>
              <w:bottom w:val="nil"/>
            </w:tcBorders>
          </w:tcPr>
          <w:p w14:paraId="67CEF805" w14:textId="77777777" w:rsidR="001F34B4" w:rsidRPr="001F34B4" w:rsidRDefault="00134D20" w:rsidP="00934E07">
            <w:pPr>
              <w:rPr>
                <w:rFonts w:ascii="Calibri" w:hAnsi="Calibri" w:cstheme="minorHAnsi"/>
                <w:b/>
                <w:i/>
                <w:sz w:val="18"/>
                <w:szCs w:val="18"/>
                <w:lang w:val="da-DK"/>
              </w:rPr>
            </w:pPr>
            <w:r w:rsidRPr="00134D20">
              <w:rPr>
                <w:rFonts w:ascii="Calibri" w:hAnsi="Calibri" w:cstheme="minorHAnsi"/>
                <w:b/>
                <w:i/>
                <w:sz w:val="18"/>
                <w:szCs w:val="18"/>
                <w:lang w:val="da-DK"/>
              </w:rPr>
              <w:t>5.1.3.15 Vejrforhold - snerydning</w:t>
            </w:r>
          </w:p>
        </w:tc>
        <w:tc>
          <w:tcPr>
            <w:tcW w:w="4536" w:type="dxa"/>
            <w:tcBorders>
              <w:bottom w:val="nil"/>
            </w:tcBorders>
          </w:tcPr>
          <w:p w14:paraId="67CEF806"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807"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808" w14:textId="77777777" w:rsidR="001F34B4" w:rsidRPr="00B9097C" w:rsidRDefault="00134D20" w:rsidP="00B9097C">
            <w:pPr>
              <w:rPr>
                <w:rFonts w:ascii="Calibri" w:hAnsi="Calibri" w:cstheme="minorHAnsi"/>
                <w:strike/>
                <w:sz w:val="18"/>
                <w:szCs w:val="18"/>
                <w:lang w:val="da-DK"/>
              </w:rPr>
            </w:pPr>
            <w:r w:rsidRPr="00B9097C">
              <w:rPr>
                <w:rFonts w:ascii="Calibri" w:hAnsi="Calibri" w:cstheme="minorHAnsi"/>
                <w:strike/>
                <w:sz w:val="18"/>
                <w:szCs w:val="18"/>
                <w:lang w:val="da-DK"/>
              </w:rPr>
              <w:t>4</w:t>
            </w:r>
          </w:p>
        </w:tc>
      </w:tr>
      <w:tr w:rsidR="001F34B4" w:rsidRPr="00496BC3" w14:paraId="67CEF810" w14:textId="77777777" w:rsidTr="00934E07">
        <w:trPr>
          <w:cantSplit/>
          <w:trHeight w:val="601"/>
        </w:trPr>
        <w:tc>
          <w:tcPr>
            <w:tcW w:w="4503" w:type="dxa"/>
            <w:vMerge w:val="restart"/>
            <w:tcBorders>
              <w:top w:val="nil"/>
            </w:tcBorders>
          </w:tcPr>
          <w:p w14:paraId="67CEF80A" w14:textId="788A314D" w:rsidR="001F34B4" w:rsidRPr="00B9097C" w:rsidRDefault="009858DF" w:rsidP="001F34B4">
            <w:pPr>
              <w:pStyle w:val="Listeafsnit"/>
              <w:numPr>
                <w:ilvl w:val="0"/>
                <w:numId w:val="11"/>
              </w:numPr>
              <w:ind w:left="709" w:hanging="349"/>
              <w:rPr>
                <w:rFonts w:ascii="Calibri" w:hAnsi="Calibri" w:cstheme="minorHAnsi"/>
                <w:i/>
                <w:strike/>
                <w:sz w:val="18"/>
                <w:szCs w:val="18"/>
                <w:lang w:val="da-DK"/>
              </w:rPr>
            </w:pPr>
            <w:r>
              <w:rPr>
                <w:rFonts w:ascii="Calibri" w:hAnsi="Calibri" w:cstheme="minorHAnsi"/>
                <w:sz w:val="18"/>
                <w:szCs w:val="18"/>
                <w:lang w:val="da-DK"/>
              </w:rPr>
              <w:t>V</w:t>
            </w:r>
            <w:r w:rsidRPr="009858DF">
              <w:rPr>
                <w:rFonts w:ascii="Calibri" w:hAnsi="Calibri" w:cstheme="minorHAnsi"/>
                <w:sz w:val="18"/>
                <w:szCs w:val="18"/>
                <w:lang w:val="da-DK"/>
              </w:rPr>
              <w:t>ære i stand til at indtaste de korrekte togdata for snerydningstog</w:t>
            </w:r>
          </w:p>
        </w:tc>
        <w:tc>
          <w:tcPr>
            <w:tcW w:w="4536" w:type="dxa"/>
            <w:tcBorders>
              <w:top w:val="nil"/>
              <w:bottom w:val="dashed" w:sz="4" w:space="0" w:color="auto"/>
            </w:tcBorders>
          </w:tcPr>
          <w:p w14:paraId="67CEF80B" w14:textId="135D55C5"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r w:rsidRPr="00134D20">
              <w:rPr>
                <w:rFonts w:ascii="Calibri" w:hAnsi="Calibri" w:cstheme="minorHAnsi"/>
                <w:sz w:val="18"/>
                <w:szCs w:val="18"/>
                <w:lang w:val="da-DK"/>
              </w:rPr>
              <w:t>286</w:t>
            </w:r>
            <w:r w:rsidR="0035730F">
              <w:rPr>
                <w:rFonts w:ascii="Calibri" w:hAnsi="Calibri" w:cstheme="minorHAnsi"/>
                <w:sz w:val="18"/>
                <w:szCs w:val="18"/>
                <w:lang w:val="da-DK"/>
              </w:rPr>
              <w:t>1</w:t>
            </w:r>
            <w:r w:rsidRPr="00134D20">
              <w:rPr>
                <w:rFonts w:ascii="Calibri" w:hAnsi="Calibri" w:cstheme="minorHAnsi"/>
                <w:sz w:val="18"/>
                <w:szCs w:val="18"/>
                <w:lang w:val="da-DK"/>
              </w:rPr>
              <w:t>: Snerydning</w:t>
            </w:r>
          </w:p>
          <w:p w14:paraId="67CEF80C"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val="restart"/>
            <w:tcBorders>
              <w:top w:val="nil"/>
            </w:tcBorders>
          </w:tcPr>
          <w:p w14:paraId="67CEF80D"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80E" w14:textId="77777777" w:rsidR="001F34B4" w:rsidRPr="001F34B4" w:rsidRDefault="001F34B4" w:rsidP="00934E07">
            <w:pPr>
              <w:rPr>
                <w:rFonts w:ascii="Calibri" w:hAnsi="Calibri" w:cstheme="minorHAnsi"/>
                <w:i/>
                <w:sz w:val="18"/>
                <w:szCs w:val="18"/>
                <w:lang w:val="da-DK"/>
              </w:rPr>
            </w:pPr>
          </w:p>
        </w:tc>
        <w:tc>
          <w:tcPr>
            <w:tcW w:w="1134" w:type="dxa"/>
            <w:vMerge/>
          </w:tcPr>
          <w:p w14:paraId="67CEF80F" w14:textId="77777777" w:rsidR="001F34B4" w:rsidRPr="001F34B4" w:rsidRDefault="001F34B4" w:rsidP="00934E07">
            <w:pPr>
              <w:rPr>
                <w:rFonts w:ascii="Calibri" w:hAnsi="Calibri" w:cstheme="minorHAnsi"/>
                <w:sz w:val="18"/>
                <w:szCs w:val="18"/>
                <w:lang w:val="da-DK"/>
              </w:rPr>
            </w:pPr>
          </w:p>
        </w:tc>
      </w:tr>
      <w:tr w:rsidR="001F34B4" w:rsidRPr="002B24E0" w14:paraId="67CEF815" w14:textId="77777777" w:rsidTr="00934E07">
        <w:trPr>
          <w:cantSplit/>
          <w:trHeight w:val="226"/>
        </w:trPr>
        <w:tc>
          <w:tcPr>
            <w:tcW w:w="4503" w:type="dxa"/>
            <w:vMerge/>
          </w:tcPr>
          <w:p w14:paraId="67CEF811"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812" w14:textId="77777777" w:rsidR="001F34B4" w:rsidRPr="001F34B4" w:rsidRDefault="00134D20" w:rsidP="00934E07">
            <w:pPr>
              <w:numPr>
                <w:ilvl w:val="0"/>
                <w:numId w:val="2"/>
              </w:num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813" w14:textId="77777777" w:rsidR="001F34B4" w:rsidRPr="001F34B4" w:rsidRDefault="001F34B4" w:rsidP="00934E07">
            <w:pPr>
              <w:rPr>
                <w:rFonts w:ascii="Calibri" w:hAnsi="Calibri" w:cstheme="minorHAnsi"/>
                <w:sz w:val="18"/>
                <w:szCs w:val="18"/>
                <w:lang w:val="da-DK"/>
              </w:rPr>
            </w:pPr>
          </w:p>
        </w:tc>
        <w:tc>
          <w:tcPr>
            <w:tcW w:w="1134" w:type="dxa"/>
            <w:vMerge/>
          </w:tcPr>
          <w:p w14:paraId="67CEF814" w14:textId="77777777" w:rsidR="001F34B4" w:rsidRPr="001F34B4" w:rsidRDefault="001F34B4" w:rsidP="00934E07">
            <w:pPr>
              <w:rPr>
                <w:rFonts w:ascii="Calibri" w:hAnsi="Calibri" w:cstheme="minorHAnsi"/>
                <w:sz w:val="18"/>
                <w:szCs w:val="18"/>
                <w:lang w:val="da-DK"/>
              </w:rPr>
            </w:pPr>
          </w:p>
        </w:tc>
      </w:tr>
      <w:tr w:rsidR="001F34B4" w:rsidRPr="00496BC3" w14:paraId="67CEF81D" w14:textId="77777777" w:rsidTr="00934E07">
        <w:trPr>
          <w:cantSplit/>
          <w:trHeight w:val="226"/>
        </w:trPr>
        <w:tc>
          <w:tcPr>
            <w:tcW w:w="4503" w:type="dxa"/>
            <w:vMerge/>
            <w:tcBorders>
              <w:bottom w:val="single" w:sz="4" w:space="0" w:color="auto"/>
            </w:tcBorders>
          </w:tcPr>
          <w:p w14:paraId="67CEF816"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tcPr>
          <w:p w14:paraId="67CEF817"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sz w:val="18"/>
                <w:szCs w:val="18"/>
                <w:lang w:val="da-DK"/>
              </w:rPr>
              <w:t>Ikke relevant</w:t>
            </w:r>
          </w:p>
          <w:p w14:paraId="67CEF818" w14:textId="77777777" w:rsidR="001F34B4" w:rsidRPr="001F34B4" w:rsidRDefault="001F34B4" w:rsidP="00934E07">
            <w:pPr>
              <w:tabs>
                <w:tab w:val="left" w:pos="33"/>
              </w:tabs>
              <w:ind w:left="720" w:hanging="720"/>
              <w:rPr>
                <w:rFonts w:ascii="Calibri" w:hAnsi="Calibri" w:cstheme="minorHAnsi"/>
                <w:sz w:val="18"/>
                <w:szCs w:val="18"/>
                <w:lang w:val="da-DK"/>
              </w:rPr>
            </w:pPr>
          </w:p>
          <w:p w14:paraId="67CEF819" w14:textId="77777777" w:rsidR="001F34B4" w:rsidRPr="001F34B4" w:rsidRDefault="001F34B4" w:rsidP="00934E07">
            <w:pPr>
              <w:tabs>
                <w:tab w:val="left" w:pos="33"/>
              </w:tabs>
              <w:ind w:left="720" w:hanging="720"/>
              <w:rPr>
                <w:rFonts w:ascii="Calibri" w:hAnsi="Calibri" w:cstheme="minorHAnsi"/>
                <w:sz w:val="18"/>
                <w:szCs w:val="18"/>
                <w:lang w:val="da-DK"/>
              </w:rPr>
            </w:pPr>
          </w:p>
          <w:p w14:paraId="67CEF81A" w14:textId="77777777" w:rsidR="001F34B4" w:rsidRPr="001F34B4" w:rsidRDefault="001F34B4" w:rsidP="00934E07">
            <w:pPr>
              <w:tabs>
                <w:tab w:val="left" w:pos="33"/>
              </w:tabs>
              <w:ind w:left="720" w:hanging="720"/>
              <w:rPr>
                <w:rFonts w:ascii="Calibri" w:hAnsi="Calibri" w:cstheme="minorHAnsi"/>
                <w:sz w:val="18"/>
                <w:szCs w:val="18"/>
                <w:lang w:val="da-DK"/>
              </w:rPr>
            </w:pPr>
          </w:p>
        </w:tc>
        <w:tc>
          <w:tcPr>
            <w:tcW w:w="4252" w:type="dxa"/>
            <w:vMerge/>
            <w:tcBorders>
              <w:bottom w:val="single" w:sz="4" w:space="0" w:color="auto"/>
            </w:tcBorders>
          </w:tcPr>
          <w:p w14:paraId="67CEF81B" w14:textId="77777777" w:rsidR="001F34B4" w:rsidRPr="001F34B4" w:rsidRDefault="001F34B4" w:rsidP="00934E07">
            <w:pPr>
              <w:rPr>
                <w:rFonts w:ascii="Calibri" w:hAnsi="Calibri" w:cstheme="minorHAnsi"/>
                <w:sz w:val="18"/>
                <w:szCs w:val="18"/>
                <w:lang w:val="da-DK"/>
              </w:rPr>
            </w:pPr>
          </w:p>
        </w:tc>
        <w:tc>
          <w:tcPr>
            <w:tcW w:w="1134" w:type="dxa"/>
            <w:vMerge/>
          </w:tcPr>
          <w:p w14:paraId="67CEF81C" w14:textId="77777777" w:rsidR="001F34B4" w:rsidRPr="001F34B4" w:rsidRDefault="001F34B4" w:rsidP="00934E07">
            <w:pPr>
              <w:rPr>
                <w:rFonts w:ascii="Calibri" w:hAnsi="Calibri" w:cstheme="minorHAnsi"/>
                <w:sz w:val="18"/>
                <w:szCs w:val="18"/>
                <w:lang w:val="da-DK"/>
              </w:rPr>
            </w:pPr>
          </w:p>
        </w:tc>
      </w:tr>
      <w:tr w:rsidR="001F34B4" w:rsidRPr="00496BC3" w14:paraId="67CEF822" w14:textId="77777777" w:rsidTr="00934E07">
        <w:trPr>
          <w:cantSplit/>
          <w:trHeight w:val="589"/>
        </w:trPr>
        <w:tc>
          <w:tcPr>
            <w:tcW w:w="4503" w:type="dxa"/>
            <w:tcBorders>
              <w:bottom w:val="nil"/>
            </w:tcBorders>
          </w:tcPr>
          <w:p w14:paraId="67CEF81E" w14:textId="2F258F12" w:rsidR="001F34B4" w:rsidRPr="001F34B4" w:rsidRDefault="00134D20" w:rsidP="00934E07">
            <w:pPr>
              <w:rPr>
                <w:rFonts w:ascii="Calibri" w:hAnsi="Calibri" w:cstheme="minorHAnsi"/>
                <w:b/>
                <w:i/>
                <w:sz w:val="18"/>
                <w:szCs w:val="18"/>
                <w:lang w:val="da-DK"/>
              </w:rPr>
            </w:pPr>
            <w:bookmarkStart w:id="66" w:name="_Toc365612029"/>
            <w:bookmarkStart w:id="67" w:name="_Toc408236825"/>
            <w:r w:rsidRPr="00134D20">
              <w:rPr>
                <w:rFonts w:ascii="Calibri" w:hAnsi="Calibri" w:cstheme="minorHAnsi"/>
                <w:b/>
                <w:i/>
                <w:sz w:val="18"/>
                <w:szCs w:val="18"/>
                <w:lang w:val="da-DK"/>
              </w:rPr>
              <w:t>5.1.3.16 Tunnel</w:t>
            </w:r>
            <w:bookmarkEnd w:id="66"/>
            <w:bookmarkEnd w:id="67"/>
            <w:r w:rsidRPr="00134D20">
              <w:rPr>
                <w:rFonts w:ascii="Calibri" w:hAnsi="Calibri" w:cstheme="minorHAnsi"/>
                <w:b/>
                <w:i/>
                <w:sz w:val="18"/>
                <w:szCs w:val="18"/>
                <w:lang w:val="da-DK"/>
              </w:rPr>
              <w:t xml:space="preserve"> – tog eller køretøj overskrider grænseværdier for tunnelen</w:t>
            </w:r>
          </w:p>
        </w:tc>
        <w:tc>
          <w:tcPr>
            <w:tcW w:w="4536" w:type="dxa"/>
            <w:tcBorders>
              <w:bottom w:val="nil"/>
            </w:tcBorders>
          </w:tcPr>
          <w:p w14:paraId="67CEF81F"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tcPr>
          <w:p w14:paraId="67CEF820" w14:textId="77777777" w:rsidR="001F34B4" w:rsidRPr="001F34B4" w:rsidRDefault="00134D20" w:rsidP="00934E07">
            <w:pPr>
              <w:tabs>
                <w:tab w:val="left" w:pos="33"/>
              </w:tabs>
              <w:ind w:left="720" w:hanging="720"/>
              <w:rPr>
                <w:rFonts w:ascii="Calibri" w:hAnsi="Calibr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tcPr>
          <w:p w14:paraId="67CEF821"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4</w:t>
            </w:r>
          </w:p>
        </w:tc>
      </w:tr>
      <w:tr w:rsidR="001F34B4" w:rsidRPr="00496BC3" w14:paraId="67CEF829" w14:textId="77777777" w:rsidTr="00934E07">
        <w:trPr>
          <w:cantSplit/>
          <w:trHeight w:val="651"/>
        </w:trPr>
        <w:tc>
          <w:tcPr>
            <w:tcW w:w="4503" w:type="dxa"/>
            <w:vMerge w:val="restart"/>
            <w:tcBorders>
              <w:top w:val="nil"/>
            </w:tcBorders>
          </w:tcPr>
          <w:p w14:paraId="67CEF823" w14:textId="77777777" w:rsidR="001F34B4" w:rsidRPr="001F34B4" w:rsidRDefault="00134D20" w:rsidP="001F34B4">
            <w:pPr>
              <w:pStyle w:val="Listeafsnit"/>
              <w:numPr>
                <w:ilvl w:val="0"/>
                <w:numId w:val="11"/>
              </w:numPr>
              <w:rPr>
                <w:rFonts w:ascii="Calibri" w:hAnsi="Calibri" w:cstheme="minorHAnsi"/>
                <w:i/>
                <w:sz w:val="18"/>
                <w:szCs w:val="18"/>
                <w:lang w:val="da-DK"/>
              </w:rPr>
            </w:pPr>
            <w:r w:rsidRPr="00134D20">
              <w:rPr>
                <w:rFonts w:ascii="Calibri" w:hAnsi="Calibri" w:cstheme="minorHAnsi"/>
                <w:sz w:val="18"/>
                <w:szCs w:val="18"/>
                <w:lang w:val="da-DK"/>
              </w:rPr>
              <w:t xml:space="preserve">Forstå behovet for at sikre et beskyttet området til at undersøge toget </w:t>
            </w:r>
          </w:p>
        </w:tc>
        <w:tc>
          <w:tcPr>
            <w:tcW w:w="4536" w:type="dxa"/>
            <w:tcBorders>
              <w:top w:val="nil"/>
              <w:bottom w:val="dashed" w:sz="4" w:space="0" w:color="auto"/>
            </w:tcBorders>
          </w:tcPr>
          <w:p w14:paraId="67CEF824" w14:textId="7EB014AE" w:rsidR="001F34B4" w:rsidRPr="001F34B4" w:rsidRDefault="00134D20" w:rsidP="001F34B4">
            <w:pPr>
              <w:pStyle w:val="Listeafsnit"/>
              <w:numPr>
                <w:ilvl w:val="0"/>
                <w:numId w:val="10"/>
              </w:numPr>
              <w:tabs>
                <w:tab w:val="left" w:pos="33"/>
              </w:tabs>
              <w:ind w:left="175" w:hanging="175"/>
              <w:rPr>
                <w:rFonts w:ascii="Calibri" w:hAnsi="Calibri" w:cstheme="minorHAnsi"/>
                <w:sz w:val="18"/>
                <w:szCs w:val="18"/>
                <w:lang w:val="da-DK"/>
              </w:rPr>
            </w:pPr>
            <w:bookmarkStart w:id="68" w:name="_Toc408236826"/>
            <w:r w:rsidRPr="00134D20">
              <w:rPr>
                <w:rFonts w:ascii="Calibri" w:hAnsi="Calibri" w:cstheme="minorHAnsi"/>
                <w:sz w:val="18"/>
                <w:szCs w:val="18"/>
                <w:lang w:val="da-DK"/>
              </w:rPr>
              <w:t>311</w:t>
            </w:r>
            <w:r w:rsidR="0035730F">
              <w:rPr>
                <w:rFonts w:ascii="Calibri" w:hAnsi="Calibri" w:cstheme="minorHAnsi"/>
                <w:sz w:val="18"/>
                <w:szCs w:val="18"/>
                <w:lang w:val="da-DK"/>
              </w:rPr>
              <w:t>8</w:t>
            </w:r>
            <w:r w:rsidRPr="00134D20">
              <w:rPr>
                <w:rFonts w:ascii="Calibri" w:hAnsi="Calibri" w:cstheme="minorHAnsi"/>
                <w:sz w:val="18"/>
                <w:szCs w:val="18"/>
                <w:lang w:val="da-DK"/>
              </w:rPr>
              <w:t xml:space="preserve">: </w:t>
            </w:r>
            <w:bookmarkStart w:id="69" w:name="_Toc412639222"/>
            <w:bookmarkEnd w:id="68"/>
            <w:r w:rsidRPr="00134D20">
              <w:rPr>
                <w:rFonts w:ascii="Calibri" w:hAnsi="Calibri" w:cstheme="minorHAnsi"/>
                <w:sz w:val="18"/>
                <w:szCs w:val="18"/>
                <w:lang w:val="da-DK"/>
              </w:rPr>
              <w:t>Tog udløser alarm fra vognkontrolanlæg</w:t>
            </w:r>
            <w:bookmarkEnd w:id="69"/>
          </w:p>
          <w:p w14:paraId="67CEF825"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vMerge w:val="restart"/>
            <w:tcBorders>
              <w:top w:val="nil"/>
            </w:tcBorders>
          </w:tcPr>
          <w:p w14:paraId="67CEF826"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sz w:val="18"/>
                <w:szCs w:val="18"/>
                <w:lang w:val="da-DK"/>
              </w:rPr>
              <w:t>Ikke relevant</w:t>
            </w:r>
          </w:p>
          <w:p w14:paraId="67CEF827" w14:textId="77777777" w:rsidR="001F34B4" w:rsidRPr="001F34B4" w:rsidRDefault="001F34B4" w:rsidP="00934E07">
            <w:pPr>
              <w:rPr>
                <w:rFonts w:ascii="Calibri" w:hAnsi="Calibri" w:cstheme="minorHAnsi"/>
                <w:i/>
                <w:sz w:val="18"/>
                <w:szCs w:val="18"/>
                <w:lang w:val="da-DK"/>
              </w:rPr>
            </w:pPr>
          </w:p>
        </w:tc>
        <w:tc>
          <w:tcPr>
            <w:tcW w:w="1134" w:type="dxa"/>
            <w:vMerge/>
          </w:tcPr>
          <w:p w14:paraId="67CEF828" w14:textId="77777777" w:rsidR="001F34B4" w:rsidRPr="001F34B4" w:rsidRDefault="001F34B4" w:rsidP="00934E07">
            <w:pPr>
              <w:rPr>
                <w:rFonts w:ascii="Calibri" w:hAnsi="Calibri" w:cstheme="minorHAnsi"/>
                <w:sz w:val="18"/>
                <w:szCs w:val="18"/>
                <w:lang w:val="da-DK"/>
              </w:rPr>
            </w:pPr>
          </w:p>
        </w:tc>
      </w:tr>
      <w:tr w:rsidR="001F34B4" w:rsidRPr="002B24E0" w14:paraId="67CEF82E" w14:textId="77777777" w:rsidTr="00934E07">
        <w:trPr>
          <w:cantSplit/>
          <w:trHeight w:val="213"/>
        </w:trPr>
        <w:tc>
          <w:tcPr>
            <w:tcW w:w="4503" w:type="dxa"/>
            <w:vMerge/>
          </w:tcPr>
          <w:p w14:paraId="67CEF82A"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tcPr>
          <w:p w14:paraId="67CEF82B"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tcPr>
          <w:p w14:paraId="67CEF82C" w14:textId="77777777" w:rsidR="001F34B4" w:rsidRPr="001F34B4" w:rsidRDefault="001F34B4" w:rsidP="00934E07">
            <w:pPr>
              <w:rPr>
                <w:rFonts w:ascii="Calibri" w:hAnsi="Calibri" w:cstheme="minorHAnsi"/>
                <w:sz w:val="18"/>
                <w:szCs w:val="18"/>
                <w:lang w:val="da-DK"/>
              </w:rPr>
            </w:pPr>
          </w:p>
        </w:tc>
        <w:tc>
          <w:tcPr>
            <w:tcW w:w="1134" w:type="dxa"/>
            <w:vMerge/>
          </w:tcPr>
          <w:p w14:paraId="67CEF82D" w14:textId="77777777" w:rsidR="001F34B4" w:rsidRPr="001F34B4" w:rsidRDefault="001F34B4" w:rsidP="00934E07">
            <w:pPr>
              <w:rPr>
                <w:rFonts w:ascii="Calibri" w:hAnsi="Calibri" w:cstheme="minorHAnsi"/>
                <w:sz w:val="18"/>
                <w:szCs w:val="18"/>
                <w:lang w:val="da-DK"/>
              </w:rPr>
            </w:pPr>
          </w:p>
        </w:tc>
      </w:tr>
      <w:tr w:rsidR="001F34B4" w:rsidRPr="002B24E0" w14:paraId="67CEF838" w14:textId="77777777" w:rsidTr="00934E07">
        <w:trPr>
          <w:cantSplit/>
          <w:trHeight w:val="277"/>
        </w:trPr>
        <w:tc>
          <w:tcPr>
            <w:tcW w:w="4503" w:type="dxa"/>
            <w:vMerge/>
            <w:tcBorders>
              <w:bottom w:val="single" w:sz="4" w:space="0" w:color="auto"/>
            </w:tcBorders>
          </w:tcPr>
          <w:p w14:paraId="67CEF82F" w14:textId="77777777" w:rsidR="001F34B4" w:rsidRPr="001F34B4" w:rsidRDefault="001F34B4" w:rsidP="00934E07">
            <w:pPr>
              <w:rPr>
                <w:rFonts w:ascii="Calibri" w:hAnsi="Calibri" w:cstheme="minorHAnsi"/>
                <w:i/>
                <w:sz w:val="18"/>
                <w:szCs w:val="18"/>
                <w:lang w:val="da-DK"/>
              </w:rPr>
            </w:pPr>
          </w:p>
        </w:tc>
        <w:tc>
          <w:tcPr>
            <w:tcW w:w="4536" w:type="dxa"/>
            <w:tcBorders>
              <w:top w:val="nil"/>
              <w:bottom w:val="single" w:sz="4" w:space="0" w:color="auto"/>
            </w:tcBorders>
          </w:tcPr>
          <w:p w14:paraId="67CEF830" w14:textId="77777777" w:rsidR="001F34B4" w:rsidRPr="001F34B4" w:rsidRDefault="001F34B4" w:rsidP="00934E07">
            <w:pPr>
              <w:tabs>
                <w:tab w:val="left" w:pos="33"/>
              </w:tabs>
              <w:ind w:left="720" w:hanging="720"/>
              <w:rPr>
                <w:rFonts w:ascii="Calibri" w:hAnsi="Calibri" w:cstheme="minorHAnsi"/>
                <w:sz w:val="18"/>
                <w:szCs w:val="18"/>
                <w:lang w:val="da-DK"/>
              </w:rPr>
            </w:pPr>
          </w:p>
          <w:p w14:paraId="67CEF831" w14:textId="77777777" w:rsidR="001F34B4" w:rsidRPr="001F34B4" w:rsidRDefault="001F34B4" w:rsidP="00934E07">
            <w:pPr>
              <w:tabs>
                <w:tab w:val="left" w:pos="33"/>
              </w:tabs>
              <w:ind w:left="720" w:hanging="720"/>
              <w:rPr>
                <w:rFonts w:ascii="Calibri" w:hAnsi="Calibri" w:cstheme="minorHAnsi"/>
                <w:sz w:val="18"/>
                <w:szCs w:val="18"/>
                <w:lang w:val="da-DK"/>
              </w:rPr>
            </w:pPr>
          </w:p>
          <w:p w14:paraId="46E61618" w14:textId="77777777" w:rsidR="00CA127B" w:rsidRPr="001F34B4" w:rsidRDefault="00CA127B" w:rsidP="00934E07">
            <w:pPr>
              <w:tabs>
                <w:tab w:val="left" w:pos="33"/>
              </w:tabs>
              <w:ind w:left="720" w:hanging="720"/>
              <w:rPr>
                <w:rFonts w:ascii="Calibri" w:hAnsi="Calibri" w:cstheme="minorHAnsi"/>
                <w:sz w:val="18"/>
                <w:szCs w:val="18"/>
                <w:lang w:val="da-DK"/>
              </w:rPr>
            </w:pPr>
          </w:p>
          <w:p w14:paraId="67CEF835" w14:textId="77777777" w:rsidR="0046556F" w:rsidRPr="001F34B4" w:rsidRDefault="0046556F" w:rsidP="00B9097C">
            <w:pPr>
              <w:tabs>
                <w:tab w:val="left" w:pos="33"/>
              </w:tabs>
              <w:rPr>
                <w:rFonts w:ascii="Calibri" w:hAnsi="Calibri" w:cstheme="minorHAnsi"/>
                <w:sz w:val="18"/>
                <w:szCs w:val="18"/>
                <w:lang w:val="da-DK"/>
              </w:rPr>
            </w:pPr>
          </w:p>
        </w:tc>
        <w:tc>
          <w:tcPr>
            <w:tcW w:w="4252" w:type="dxa"/>
            <w:vMerge/>
            <w:tcBorders>
              <w:bottom w:val="single" w:sz="4" w:space="0" w:color="auto"/>
            </w:tcBorders>
          </w:tcPr>
          <w:p w14:paraId="67CEF836" w14:textId="77777777" w:rsidR="001F34B4" w:rsidRPr="001F34B4" w:rsidRDefault="001F34B4" w:rsidP="00934E07">
            <w:pPr>
              <w:rPr>
                <w:rFonts w:ascii="Calibri" w:hAnsi="Calibri" w:cstheme="minorHAnsi"/>
                <w:sz w:val="18"/>
                <w:szCs w:val="18"/>
                <w:lang w:val="da-DK"/>
              </w:rPr>
            </w:pPr>
          </w:p>
        </w:tc>
        <w:tc>
          <w:tcPr>
            <w:tcW w:w="1134" w:type="dxa"/>
            <w:vMerge/>
          </w:tcPr>
          <w:p w14:paraId="67CEF837" w14:textId="77777777" w:rsidR="001F34B4" w:rsidRPr="001F34B4" w:rsidRDefault="001F34B4" w:rsidP="00934E07">
            <w:pPr>
              <w:rPr>
                <w:rFonts w:ascii="Calibri" w:hAnsi="Calibri" w:cstheme="minorHAnsi"/>
                <w:sz w:val="18"/>
                <w:szCs w:val="18"/>
                <w:lang w:val="da-DK"/>
              </w:rPr>
            </w:pPr>
          </w:p>
        </w:tc>
      </w:tr>
      <w:tr w:rsidR="001F34B4" w:rsidRPr="002B24E0" w14:paraId="67CEF83E" w14:textId="77777777" w:rsidTr="00934E07">
        <w:trPr>
          <w:cantSplit/>
          <w:trHeight w:val="516"/>
        </w:trPr>
        <w:tc>
          <w:tcPr>
            <w:tcW w:w="4503" w:type="dxa"/>
            <w:tcBorders>
              <w:bottom w:val="nil"/>
            </w:tcBorders>
          </w:tcPr>
          <w:p w14:paraId="67CEF839" w14:textId="4E612AF6" w:rsidR="001F34B4" w:rsidRPr="001F34B4" w:rsidRDefault="001F34B4" w:rsidP="00934E07">
            <w:pPr>
              <w:rPr>
                <w:rFonts w:ascii="Calibri" w:hAnsi="Calibri" w:cstheme="minorHAnsi"/>
                <w:b/>
                <w:i/>
                <w:sz w:val="18"/>
                <w:szCs w:val="18"/>
                <w:lang w:val="da-DK"/>
              </w:rPr>
            </w:pPr>
          </w:p>
        </w:tc>
        <w:tc>
          <w:tcPr>
            <w:tcW w:w="4536" w:type="dxa"/>
            <w:tcBorders>
              <w:bottom w:val="nil"/>
            </w:tcBorders>
          </w:tcPr>
          <w:p w14:paraId="67CEF83A" w14:textId="30086193" w:rsidR="001F34B4" w:rsidRPr="001F34B4" w:rsidRDefault="001F34B4" w:rsidP="00934E07">
            <w:pPr>
              <w:tabs>
                <w:tab w:val="left" w:pos="33"/>
              </w:tabs>
              <w:ind w:left="720" w:hanging="720"/>
              <w:rPr>
                <w:rFonts w:ascii="Calibri" w:hAnsi="Calibri" w:cstheme="minorHAnsi"/>
                <w:i/>
                <w:sz w:val="18"/>
                <w:szCs w:val="18"/>
                <w:lang w:val="da-DK"/>
              </w:rPr>
            </w:pPr>
          </w:p>
        </w:tc>
        <w:tc>
          <w:tcPr>
            <w:tcW w:w="4252" w:type="dxa"/>
            <w:tcBorders>
              <w:bottom w:val="nil"/>
            </w:tcBorders>
          </w:tcPr>
          <w:p w14:paraId="67CEF83C" w14:textId="77777777" w:rsidR="001F34B4" w:rsidRPr="001F34B4" w:rsidRDefault="001F34B4" w:rsidP="00934E07">
            <w:pPr>
              <w:rPr>
                <w:rFonts w:ascii="Calibri" w:hAnsi="Calibri" w:cstheme="minorHAnsi"/>
                <w:sz w:val="18"/>
                <w:szCs w:val="18"/>
                <w:lang w:val="da-DK"/>
              </w:rPr>
            </w:pPr>
          </w:p>
        </w:tc>
        <w:tc>
          <w:tcPr>
            <w:tcW w:w="1134" w:type="dxa"/>
            <w:vMerge w:val="restart"/>
          </w:tcPr>
          <w:p w14:paraId="67CEF83D" w14:textId="521A225E" w:rsidR="001F34B4" w:rsidRPr="001F34B4" w:rsidRDefault="001F34B4" w:rsidP="00934E07">
            <w:pPr>
              <w:rPr>
                <w:rFonts w:ascii="Calibri" w:hAnsi="Calibri" w:cstheme="minorHAnsi"/>
                <w:sz w:val="18"/>
                <w:szCs w:val="18"/>
                <w:lang w:val="da-DK"/>
              </w:rPr>
            </w:pPr>
          </w:p>
        </w:tc>
      </w:tr>
      <w:tr w:rsidR="001F34B4" w:rsidRPr="002B24E0" w14:paraId="67CEF84A" w14:textId="77777777" w:rsidTr="00934E07">
        <w:trPr>
          <w:cantSplit/>
          <w:trHeight w:val="694"/>
        </w:trPr>
        <w:tc>
          <w:tcPr>
            <w:tcW w:w="4503" w:type="dxa"/>
            <w:vMerge w:val="restart"/>
            <w:tcBorders>
              <w:top w:val="nil"/>
            </w:tcBorders>
          </w:tcPr>
          <w:p w14:paraId="67CEF843" w14:textId="77777777" w:rsidR="00CA127B" w:rsidRPr="00B9097C" w:rsidRDefault="00CA127B" w:rsidP="00B9097C">
            <w:pPr>
              <w:rPr>
                <w:rFonts w:ascii="Calibri" w:hAnsi="Calibri" w:cstheme="minorHAnsi"/>
                <w:i/>
                <w:sz w:val="18"/>
                <w:szCs w:val="18"/>
                <w:lang w:val="da-DK"/>
              </w:rPr>
            </w:pPr>
          </w:p>
        </w:tc>
        <w:tc>
          <w:tcPr>
            <w:tcW w:w="4536" w:type="dxa"/>
            <w:tcBorders>
              <w:top w:val="nil"/>
              <w:bottom w:val="dashed" w:sz="4" w:space="0" w:color="auto"/>
            </w:tcBorders>
          </w:tcPr>
          <w:p w14:paraId="67CEF846"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val="restart"/>
            <w:tcBorders>
              <w:top w:val="nil"/>
            </w:tcBorders>
          </w:tcPr>
          <w:p w14:paraId="67CEF848" w14:textId="77777777" w:rsidR="001F34B4" w:rsidRPr="001F34B4" w:rsidRDefault="001F34B4" w:rsidP="00934E07">
            <w:pPr>
              <w:rPr>
                <w:rFonts w:ascii="Calibri" w:hAnsi="Calibri" w:cstheme="minorHAnsi"/>
                <w:i/>
                <w:sz w:val="18"/>
                <w:szCs w:val="18"/>
                <w:lang w:val="da-DK"/>
              </w:rPr>
            </w:pPr>
          </w:p>
        </w:tc>
        <w:tc>
          <w:tcPr>
            <w:tcW w:w="1134" w:type="dxa"/>
            <w:vMerge/>
          </w:tcPr>
          <w:p w14:paraId="67CEF849" w14:textId="77777777" w:rsidR="001F34B4" w:rsidRPr="001F34B4" w:rsidRDefault="001F34B4" w:rsidP="00934E07">
            <w:pPr>
              <w:rPr>
                <w:rFonts w:ascii="Calibri" w:hAnsi="Calibri" w:cstheme="minorHAnsi"/>
                <w:sz w:val="18"/>
                <w:szCs w:val="18"/>
                <w:lang w:val="da-DK"/>
              </w:rPr>
            </w:pPr>
          </w:p>
        </w:tc>
      </w:tr>
      <w:tr w:rsidR="001F34B4" w:rsidRPr="002B24E0" w14:paraId="67CEF84F" w14:textId="77777777" w:rsidTr="00934E07">
        <w:trPr>
          <w:cantSplit/>
          <w:trHeight w:val="289"/>
        </w:trPr>
        <w:tc>
          <w:tcPr>
            <w:tcW w:w="4503" w:type="dxa"/>
            <w:vMerge/>
          </w:tcPr>
          <w:p w14:paraId="67CEF84B" w14:textId="77777777" w:rsidR="001F34B4" w:rsidRPr="001F34B4" w:rsidRDefault="001F34B4" w:rsidP="00934E07">
            <w:pPr>
              <w:rPr>
                <w:rFonts w:ascii="Calibri" w:hAnsi="Calibri" w:cstheme="minorHAnsi"/>
                <w:i/>
                <w:sz w:val="18"/>
                <w:szCs w:val="18"/>
                <w:lang w:val="da-DK"/>
              </w:rPr>
            </w:pPr>
          </w:p>
        </w:tc>
        <w:tc>
          <w:tcPr>
            <w:tcW w:w="4536" w:type="dxa"/>
            <w:tcBorders>
              <w:top w:val="dashed" w:sz="4" w:space="0" w:color="auto"/>
              <w:bottom w:val="nil"/>
            </w:tcBorders>
          </w:tcPr>
          <w:p w14:paraId="67CEF84C" w14:textId="3660EFC2" w:rsidR="001F34B4" w:rsidRPr="001F34B4" w:rsidRDefault="001F34B4" w:rsidP="00934E07">
            <w:pPr>
              <w:tabs>
                <w:tab w:val="left" w:pos="33"/>
              </w:tabs>
              <w:rPr>
                <w:rFonts w:ascii="Calibri" w:hAnsi="Calibri" w:cstheme="minorHAnsi"/>
                <w:sz w:val="18"/>
                <w:szCs w:val="18"/>
                <w:lang w:val="da-DK"/>
              </w:rPr>
            </w:pPr>
          </w:p>
        </w:tc>
        <w:tc>
          <w:tcPr>
            <w:tcW w:w="4252" w:type="dxa"/>
            <w:vMerge/>
          </w:tcPr>
          <w:p w14:paraId="67CEF84D"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84E" w14:textId="77777777" w:rsidR="001F34B4" w:rsidRPr="001F34B4" w:rsidRDefault="001F34B4" w:rsidP="00934E07">
            <w:pPr>
              <w:rPr>
                <w:rFonts w:ascii="Calibri" w:hAnsi="Calibri" w:cstheme="minorHAnsi"/>
                <w:sz w:val="18"/>
                <w:szCs w:val="18"/>
                <w:lang w:val="da-DK"/>
              </w:rPr>
            </w:pPr>
          </w:p>
        </w:tc>
      </w:tr>
      <w:tr w:rsidR="001F34B4" w:rsidRPr="002B24E0" w14:paraId="67CEF857" w14:textId="77777777" w:rsidTr="00934E07">
        <w:trPr>
          <w:cantSplit/>
          <w:trHeight w:val="838"/>
        </w:trPr>
        <w:tc>
          <w:tcPr>
            <w:tcW w:w="4503" w:type="dxa"/>
            <w:vMerge/>
            <w:tcBorders>
              <w:bottom w:val="single" w:sz="4" w:space="0" w:color="auto"/>
            </w:tcBorders>
          </w:tcPr>
          <w:p w14:paraId="67CEF850" w14:textId="77777777" w:rsidR="001F34B4" w:rsidRPr="001F34B4" w:rsidRDefault="001F34B4" w:rsidP="00934E07">
            <w:pPr>
              <w:rPr>
                <w:rFonts w:ascii="Calibri" w:hAnsi="Calibri" w:cstheme="minorHAnsi"/>
                <w:i/>
                <w:sz w:val="18"/>
                <w:szCs w:val="18"/>
                <w:lang w:val="da-DK"/>
              </w:rPr>
            </w:pPr>
          </w:p>
        </w:tc>
        <w:tc>
          <w:tcPr>
            <w:tcW w:w="4536" w:type="dxa"/>
            <w:tcBorders>
              <w:top w:val="nil"/>
              <w:bottom w:val="single" w:sz="4" w:space="0" w:color="auto"/>
            </w:tcBorders>
          </w:tcPr>
          <w:p w14:paraId="67CEF854" w14:textId="77777777" w:rsidR="001F34B4" w:rsidRPr="001F34B4" w:rsidRDefault="001F34B4" w:rsidP="00934E07">
            <w:pPr>
              <w:tabs>
                <w:tab w:val="left" w:pos="33"/>
              </w:tabs>
              <w:rPr>
                <w:rFonts w:ascii="Calibri" w:hAnsi="Calibri" w:cstheme="minorHAnsi"/>
                <w:i/>
                <w:sz w:val="18"/>
                <w:szCs w:val="18"/>
                <w:lang w:val="da-DK"/>
              </w:rPr>
            </w:pPr>
          </w:p>
        </w:tc>
        <w:tc>
          <w:tcPr>
            <w:tcW w:w="4252" w:type="dxa"/>
            <w:vMerge/>
            <w:tcBorders>
              <w:bottom w:val="single" w:sz="4" w:space="0" w:color="auto"/>
            </w:tcBorders>
          </w:tcPr>
          <w:p w14:paraId="67CEF855"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tcPr>
          <w:p w14:paraId="67CEF856" w14:textId="77777777" w:rsidR="001F34B4" w:rsidRPr="001F34B4" w:rsidRDefault="001F34B4" w:rsidP="00934E07">
            <w:pPr>
              <w:rPr>
                <w:rFonts w:ascii="Calibri" w:hAnsi="Calibri" w:cstheme="minorHAnsi"/>
                <w:sz w:val="18"/>
                <w:szCs w:val="18"/>
                <w:lang w:val="da-DK"/>
              </w:rPr>
            </w:pPr>
          </w:p>
        </w:tc>
      </w:tr>
      <w:tr w:rsidR="001F34B4" w:rsidRPr="002B24E0" w14:paraId="67CEF85C" w14:textId="77777777" w:rsidTr="00934E07">
        <w:trPr>
          <w:cantSplit/>
          <w:trHeight w:val="301"/>
        </w:trPr>
        <w:tc>
          <w:tcPr>
            <w:tcW w:w="4503" w:type="dxa"/>
            <w:tcBorders>
              <w:bottom w:val="nil"/>
            </w:tcBorders>
            <w:shd w:val="clear" w:color="auto" w:fill="FFFFFF" w:themeFill="background1"/>
          </w:tcPr>
          <w:p w14:paraId="67CEF858" w14:textId="45E1B87C" w:rsidR="001F34B4" w:rsidRPr="001F34B4" w:rsidRDefault="001F34B4" w:rsidP="00934E07">
            <w:pPr>
              <w:rPr>
                <w:rFonts w:ascii="Calibri" w:hAnsi="Calibri" w:cstheme="minorHAnsi"/>
                <w:b/>
                <w:i/>
                <w:sz w:val="18"/>
                <w:szCs w:val="18"/>
                <w:lang w:val="da-DK"/>
              </w:rPr>
            </w:pPr>
          </w:p>
        </w:tc>
        <w:tc>
          <w:tcPr>
            <w:tcW w:w="4536" w:type="dxa"/>
            <w:tcBorders>
              <w:bottom w:val="nil"/>
            </w:tcBorders>
            <w:shd w:val="clear" w:color="auto" w:fill="FFFFFF" w:themeFill="background1"/>
          </w:tcPr>
          <w:p w14:paraId="67CEF859" w14:textId="6CC84F92" w:rsidR="001F34B4" w:rsidRPr="001F34B4" w:rsidRDefault="001F34B4" w:rsidP="00934E07">
            <w:pPr>
              <w:tabs>
                <w:tab w:val="left" w:pos="33"/>
              </w:tabs>
              <w:rPr>
                <w:rFonts w:ascii="Calibri" w:hAnsi="Calibri" w:cstheme="minorHAnsi"/>
                <w:sz w:val="18"/>
                <w:szCs w:val="18"/>
                <w:lang w:val="da-DK"/>
              </w:rPr>
            </w:pPr>
          </w:p>
        </w:tc>
        <w:tc>
          <w:tcPr>
            <w:tcW w:w="4252" w:type="dxa"/>
            <w:tcBorders>
              <w:bottom w:val="nil"/>
            </w:tcBorders>
            <w:shd w:val="clear" w:color="auto" w:fill="FFFFFF" w:themeFill="background1"/>
          </w:tcPr>
          <w:p w14:paraId="67CEF85A" w14:textId="5BA190CB"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val="restart"/>
            <w:shd w:val="clear" w:color="auto" w:fill="FFFFFF" w:themeFill="background1"/>
          </w:tcPr>
          <w:p w14:paraId="67CEF85B" w14:textId="603CA638" w:rsidR="001F34B4" w:rsidRPr="001F34B4" w:rsidRDefault="001F34B4" w:rsidP="00934E07">
            <w:pPr>
              <w:rPr>
                <w:rFonts w:ascii="Calibri" w:hAnsi="Calibri" w:cstheme="minorHAnsi"/>
                <w:sz w:val="18"/>
                <w:szCs w:val="18"/>
                <w:lang w:val="da-DK"/>
              </w:rPr>
            </w:pPr>
          </w:p>
        </w:tc>
      </w:tr>
      <w:tr w:rsidR="001F34B4" w:rsidRPr="002B24E0" w14:paraId="67CEF867" w14:textId="77777777" w:rsidTr="00934E07">
        <w:trPr>
          <w:cantSplit/>
          <w:trHeight w:val="800"/>
        </w:trPr>
        <w:tc>
          <w:tcPr>
            <w:tcW w:w="4503" w:type="dxa"/>
            <w:vMerge w:val="restart"/>
            <w:tcBorders>
              <w:top w:val="nil"/>
            </w:tcBorders>
            <w:shd w:val="clear" w:color="auto" w:fill="FFFFFF" w:themeFill="background1"/>
          </w:tcPr>
          <w:p w14:paraId="67CEF860" w14:textId="77777777" w:rsidR="00CA127B" w:rsidRPr="00B9097C" w:rsidRDefault="00CA127B" w:rsidP="00B9097C">
            <w:pPr>
              <w:rPr>
                <w:rFonts w:ascii="Calibri" w:hAnsi="Calibri"/>
                <w:sz w:val="18"/>
                <w:szCs w:val="18"/>
                <w:lang w:val="da-DK"/>
              </w:rPr>
            </w:pPr>
          </w:p>
        </w:tc>
        <w:tc>
          <w:tcPr>
            <w:tcW w:w="4536" w:type="dxa"/>
            <w:tcBorders>
              <w:top w:val="nil"/>
              <w:bottom w:val="dashed" w:sz="4" w:space="0" w:color="auto"/>
            </w:tcBorders>
            <w:shd w:val="clear" w:color="auto" w:fill="FFFFFF" w:themeFill="background1"/>
          </w:tcPr>
          <w:p w14:paraId="67CEF862" w14:textId="77777777" w:rsidR="001F34B4" w:rsidRPr="001F34B4" w:rsidRDefault="001F34B4" w:rsidP="00934E07">
            <w:pPr>
              <w:pStyle w:val="Listeafsnit"/>
              <w:tabs>
                <w:tab w:val="left" w:pos="33"/>
              </w:tabs>
              <w:ind w:left="175"/>
              <w:rPr>
                <w:rFonts w:ascii="Calibri" w:hAnsi="Calibri" w:cstheme="minorHAnsi"/>
                <w:sz w:val="18"/>
                <w:szCs w:val="18"/>
                <w:lang w:val="da-DK"/>
              </w:rPr>
            </w:pPr>
          </w:p>
        </w:tc>
        <w:tc>
          <w:tcPr>
            <w:tcW w:w="4252" w:type="dxa"/>
            <w:vMerge w:val="restart"/>
            <w:tcBorders>
              <w:top w:val="nil"/>
            </w:tcBorders>
            <w:shd w:val="clear" w:color="auto" w:fill="FFFFFF" w:themeFill="background1"/>
          </w:tcPr>
          <w:p w14:paraId="67CEF865" w14:textId="749C6048" w:rsidR="001F34B4" w:rsidRPr="00367337" w:rsidRDefault="001F34B4" w:rsidP="00367337">
            <w:pPr>
              <w:pStyle w:val="Listeafsnit"/>
              <w:ind w:left="174"/>
              <w:rPr>
                <w:i/>
                <w:color w:val="000000" w:themeColor="text1"/>
                <w:lang w:val="da-DK"/>
              </w:rPr>
            </w:pPr>
          </w:p>
        </w:tc>
        <w:tc>
          <w:tcPr>
            <w:tcW w:w="1134" w:type="dxa"/>
            <w:vMerge/>
            <w:shd w:val="clear" w:color="auto" w:fill="FFFFFF" w:themeFill="background1"/>
          </w:tcPr>
          <w:p w14:paraId="67CEF866" w14:textId="77777777" w:rsidR="001F34B4" w:rsidRPr="001F34B4" w:rsidRDefault="001F34B4" w:rsidP="00934E07">
            <w:pPr>
              <w:rPr>
                <w:rFonts w:ascii="Calibri" w:hAnsi="Calibri" w:cstheme="minorHAnsi"/>
                <w:sz w:val="18"/>
                <w:szCs w:val="18"/>
                <w:lang w:val="da-DK"/>
              </w:rPr>
            </w:pPr>
          </w:p>
        </w:tc>
      </w:tr>
      <w:tr w:rsidR="001F34B4" w:rsidRPr="002B24E0" w14:paraId="67CEF86C" w14:textId="77777777" w:rsidTr="00934E07">
        <w:trPr>
          <w:cantSplit/>
          <w:trHeight w:val="188"/>
        </w:trPr>
        <w:tc>
          <w:tcPr>
            <w:tcW w:w="4503" w:type="dxa"/>
            <w:vMerge/>
            <w:shd w:val="clear" w:color="auto" w:fill="FFFFFF" w:themeFill="background1"/>
          </w:tcPr>
          <w:p w14:paraId="67CEF868" w14:textId="77777777" w:rsidR="001F34B4" w:rsidRPr="001F34B4" w:rsidRDefault="001F34B4" w:rsidP="00934E07">
            <w:pPr>
              <w:rPr>
                <w:rFonts w:ascii="Calibri" w:hAnsi="Calibri"/>
                <w:sz w:val="18"/>
                <w:szCs w:val="18"/>
                <w:lang w:val="da-DK"/>
              </w:rPr>
            </w:pPr>
          </w:p>
        </w:tc>
        <w:tc>
          <w:tcPr>
            <w:tcW w:w="4536" w:type="dxa"/>
            <w:tcBorders>
              <w:top w:val="dashed" w:sz="4" w:space="0" w:color="auto"/>
              <w:bottom w:val="nil"/>
            </w:tcBorders>
            <w:shd w:val="clear" w:color="auto" w:fill="FFFFFF" w:themeFill="background1"/>
          </w:tcPr>
          <w:p w14:paraId="67CEF869" w14:textId="1BD86361" w:rsidR="001F34B4" w:rsidRPr="001F34B4" w:rsidRDefault="001F34B4" w:rsidP="00934E07">
            <w:pPr>
              <w:tabs>
                <w:tab w:val="left" w:pos="33"/>
              </w:tabs>
              <w:rPr>
                <w:rFonts w:ascii="Calibri" w:hAnsi="Calibri" w:cstheme="minorHAnsi"/>
                <w:sz w:val="18"/>
                <w:szCs w:val="18"/>
                <w:lang w:val="da-DK"/>
              </w:rPr>
            </w:pPr>
          </w:p>
        </w:tc>
        <w:tc>
          <w:tcPr>
            <w:tcW w:w="4252" w:type="dxa"/>
            <w:vMerge/>
            <w:shd w:val="clear" w:color="auto" w:fill="FFFFFF" w:themeFill="background1"/>
          </w:tcPr>
          <w:p w14:paraId="67CEF86A" w14:textId="77777777" w:rsidR="001F34B4" w:rsidRPr="001F34B4" w:rsidRDefault="001F34B4" w:rsidP="00934E07">
            <w:pPr>
              <w:tabs>
                <w:tab w:val="left" w:pos="33"/>
              </w:tabs>
              <w:ind w:left="720" w:hanging="720"/>
              <w:rPr>
                <w:rFonts w:ascii="Calibri" w:hAnsi="Calibri" w:cstheme="minorHAnsi"/>
                <w:i/>
                <w:sz w:val="18"/>
                <w:szCs w:val="18"/>
                <w:lang w:val="da-DK"/>
              </w:rPr>
            </w:pPr>
          </w:p>
        </w:tc>
        <w:tc>
          <w:tcPr>
            <w:tcW w:w="1134" w:type="dxa"/>
            <w:vMerge/>
            <w:shd w:val="clear" w:color="auto" w:fill="FFFFFF" w:themeFill="background1"/>
          </w:tcPr>
          <w:p w14:paraId="67CEF86B" w14:textId="77777777" w:rsidR="001F34B4" w:rsidRPr="001F34B4" w:rsidRDefault="001F34B4" w:rsidP="00934E07">
            <w:pPr>
              <w:rPr>
                <w:rFonts w:ascii="Calibri" w:hAnsi="Calibri" w:cstheme="minorHAnsi"/>
                <w:sz w:val="18"/>
                <w:szCs w:val="18"/>
                <w:lang w:val="da-DK"/>
              </w:rPr>
            </w:pPr>
          </w:p>
        </w:tc>
      </w:tr>
      <w:tr w:rsidR="001F34B4" w:rsidRPr="002B24E0" w14:paraId="67CEF875" w14:textId="77777777" w:rsidTr="00934E07">
        <w:trPr>
          <w:cantSplit/>
          <w:trHeight w:val="276"/>
        </w:trPr>
        <w:tc>
          <w:tcPr>
            <w:tcW w:w="4503" w:type="dxa"/>
            <w:vMerge/>
            <w:tcBorders>
              <w:bottom w:val="single" w:sz="4" w:space="0" w:color="auto"/>
            </w:tcBorders>
            <w:shd w:val="clear" w:color="auto" w:fill="FFFFFF" w:themeFill="background1"/>
          </w:tcPr>
          <w:p w14:paraId="67CEF86D" w14:textId="77777777" w:rsidR="001F34B4" w:rsidRPr="001F34B4" w:rsidRDefault="001F34B4" w:rsidP="00934E07">
            <w:pPr>
              <w:rPr>
                <w:rFonts w:ascii="Calibri" w:hAnsi="Calibri"/>
                <w:sz w:val="18"/>
                <w:szCs w:val="18"/>
                <w:lang w:val="da-DK"/>
              </w:rPr>
            </w:pPr>
          </w:p>
        </w:tc>
        <w:tc>
          <w:tcPr>
            <w:tcW w:w="4536" w:type="dxa"/>
            <w:tcBorders>
              <w:top w:val="nil"/>
              <w:bottom w:val="single" w:sz="4" w:space="0" w:color="auto"/>
            </w:tcBorders>
            <w:shd w:val="clear" w:color="auto" w:fill="FFFFFF" w:themeFill="background1"/>
          </w:tcPr>
          <w:p w14:paraId="67CEF872"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shd w:val="clear" w:color="auto" w:fill="FFFFFF" w:themeFill="background1"/>
          </w:tcPr>
          <w:p w14:paraId="67CEF873" w14:textId="77777777" w:rsidR="001F34B4" w:rsidRPr="001F34B4" w:rsidRDefault="001F34B4" w:rsidP="00934E07">
            <w:pPr>
              <w:tabs>
                <w:tab w:val="left" w:pos="33"/>
              </w:tabs>
              <w:rPr>
                <w:rFonts w:ascii="Calibri" w:hAnsi="Calibri" w:cstheme="minorHAnsi"/>
                <w:i/>
                <w:color w:val="000000" w:themeColor="text1"/>
                <w:sz w:val="18"/>
                <w:szCs w:val="18"/>
                <w:lang w:val="da-DK"/>
              </w:rPr>
            </w:pPr>
          </w:p>
        </w:tc>
        <w:tc>
          <w:tcPr>
            <w:tcW w:w="1134" w:type="dxa"/>
            <w:vMerge/>
            <w:shd w:val="clear" w:color="auto" w:fill="FFFFFF" w:themeFill="background1"/>
          </w:tcPr>
          <w:p w14:paraId="67CEF874" w14:textId="77777777" w:rsidR="001F34B4" w:rsidRPr="001F34B4" w:rsidRDefault="001F34B4" w:rsidP="00934E07">
            <w:pPr>
              <w:rPr>
                <w:rFonts w:ascii="Calibri" w:hAnsi="Calibri" w:cstheme="minorHAnsi"/>
                <w:sz w:val="18"/>
                <w:szCs w:val="18"/>
                <w:lang w:val="da-DK"/>
              </w:rPr>
            </w:pPr>
          </w:p>
        </w:tc>
      </w:tr>
      <w:tr w:rsidR="001F34B4" w:rsidRPr="002B24E0" w14:paraId="67CEF885" w14:textId="77777777" w:rsidTr="00D72369">
        <w:trPr>
          <w:cantSplit/>
          <w:trHeight w:val="626"/>
        </w:trPr>
        <w:tc>
          <w:tcPr>
            <w:tcW w:w="4503" w:type="dxa"/>
            <w:tcBorders>
              <w:bottom w:val="nil"/>
            </w:tcBorders>
            <w:shd w:val="clear" w:color="auto" w:fill="FFFFFF" w:themeFill="background1"/>
          </w:tcPr>
          <w:p w14:paraId="67CEF876" w14:textId="2BBA1EEA" w:rsidR="001F34B4" w:rsidRPr="001F34B4" w:rsidRDefault="001F34B4">
            <w:pPr>
              <w:rPr>
                <w:rFonts w:ascii="Calibri" w:hAnsi="Calibri"/>
                <w:b/>
                <w:bCs/>
                <w:sz w:val="18"/>
                <w:szCs w:val="18"/>
                <w:lang w:val="da-DK"/>
              </w:rPr>
            </w:pPr>
          </w:p>
        </w:tc>
        <w:tc>
          <w:tcPr>
            <w:tcW w:w="4536" w:type="dxa"/>
            <w:tcBorders>
              <w:bottom w:val="nil"/>
            </w:tcBorders>
            <w:shd w:val="clear" w:color="auto" w:fill="FFFFFF" w:themeFill="background1"/>
          </w:tcPr>
          <w:p w14:paraId="67CEF877" w14:textId="1E40B294" w:rsidR="001F34B4" w:rsidRPr="001F34B4" w:rsidRDefault="001F34B4" w:rsidP="00934E07">
            <w:pPr>
              <w:tabs>
                <w:tab w:val="left" w:pos="33"/>
              </w:tabs>
              <w:rPr>
                <w:rFonts w:ascii="Calibri" w:hAnsi="Calibri"/>
                <w:sz w:val="18"/>
                <w:szCs w:val="18"/>
                <w:lang w:val="da-DK"/>
              </w:rPr>
            </w:pPr>
          </w:p>
        </w:tc>
        <w:tc>
          <w:tcPr>
            <w:tcW w:w="4252" w:type="dxa"/>
            <w:tcBorders>
              <w:bottom w:val="nil"/>
            </w:tcBorders>
            <w:shd w:val="clear" w:color="auto" w:fill="FFFFFF" w:themeFill="background1"/>
          </w:tcPr>
          <w:p w14:paraId="67CEF879" w14:textId="77777777" w:rsidR="001F34B4" w:rsidRPr="001F34B4" w:rsidRDefault="001F34B4" w:rsidP="00934E07">
            <w:pPr>
              <w:tabs>
                <w:tab w:val="left" w:pos="33"/>
              </w:tabs>
              <w:rPr>
                <w:rFonts w:ascii="Calibri" w:hAnsi="Calibri"/>
                <w:sz w:val="18"/>
                <w:szCs w:val="18"/>
                <w:lang w:val="da-DK"/>
              </w:rPr>
            </w:pPr>
          </w:p>
        </w:tc>
        <w:tc>
          <w:tcPr>
            <w:tcW w:w="1134" w:type="dxa"/>
            <w:vMerge w:val="restart"/>
            <w:shd w:val="clear" w:color="auto" w:fill="FFFFFF" w:themeFill="background1"/>
          </w:tcPr>
          <w:p w14:paraId="67CEF884" w14:textId="77777777" w:rsidR="009A777D" w:rsidRPr="001F34B4" w:rsidRDefault="009A777D" w:rsidP="00934E07">
            <w:pPr>
              <w:rPr>
                <w:rFonts w:ascii="Calibri" w:hAnsi="Calibri"/>
                <w:sz w:val="18"/>
                <w:szCs w:val="18"/>
                <w:lang w:val="da-DK"/>
              </w:rPr>
            </w:pPr>
          </w:p>
        </w:tc>
      </w:tr>
      <w:tr w:rsidR="001F34B4" w:rsidRPr="002B24E0" w14:paraId="67CEF89A" w14:textId="77777777" w:rsidTr="00D72369">
        <w:trPr>
          <w:cantSplit/>
          <w:trHeight w:val="511"/>
        </w:trPr>
        <w:tc>
          <w:tcPr>
            <w:tcW w:w="4503" w:type="dxa"/>
            <w:vMerge w:val="restart"/>
            <w:tcBorders>
              <w:top w:val="nil"/>
            </w:tcBorders>
            <w:shd w:val="clear" w:color="auto" w:fill="FFFFFF" w:themeFill="background1"/>
          </w:tcPr>
          <w:p w14:paraId="67CEF88C" w14:textId="77777777" w:rsidR="00CA127B" w:rsidRPr="00B9097C" w:rsidRDefault="00CA127B" w:rsidP="00B9097C">
            <w:pPr>
              <w:rPr>
                <w:rFonts w:ascii="Calibri" w:hAnsi="Calibri"/>
                <w:bCs/>
                <w:sz w:val="18"/>
                <w:szCs w:val="18"/>
                <w:lang w:val="da-DK"/>
              </w:rPr>
            </w:pPr>
          </w:p>
        </w:tc>
        <w:tc>
          <w:tcPr>
            <w:tcW w:w="4536" w:type="dxa"/>
            <w:tcBorders>
              <w:top w:val="nil"/>
              <w:bottom w:val="single" w:sz="4" w:space="0" w:color="auto"/>
            </w:tcBorders>
            <w:shd w:val="clear" w:color="auto" w:fill="FFFFFF" w:themeFill="background1"/>
          </w:tcPr>
          <w:p w14:paraId="67CEF891" w14:textId="77777777" w:rsidR="00D72369" w:rsidRPr="00D72369" w:rsidRDefault="00D72369">
            <w:pPr>
              <w:tabs>
                <w:tab w:val="left" w:pos="33"/>
              </w:tabs>
              <w:rPr>
                <w:rFonts w:ascii="Calibri" w:hAnsi="Calibri"/>
                <w:sz w:val="18"/>
                <w:szCs w:val="18"/>
                <w:lang w:val="da-DK"/>
              </w:rPr>
            </w:pPr>
          </w:p>
        </w:tc>
        <w:tc>
          <w:tcPr>
            <w:tcW w:w="4252" w:type="dxa"/>
            <w:vMerge w:val="restart"/>
            <w:tcBorders>
              <w:top w:val="nil"/>
            </w:tcBorders>
            <w:shd w:val="clear" w:color="auto" w:fill="FFFFFF" w:themeFill="background1"/>
          </w:tcPr>
          <w:p w14:paraId="67CEF898" w14:textId="77777777" w:rsidR="00907F92" w:rsidRDefault="00907F92">
            <w:pPr>
              <w:tabs>
                <w:tab w:val="left" w:pos="33"/>
              </w:tabs>
              <w:rPr>
                <w:rFonts w:ascii="Calibri" w:hAnsi="Calibri" w:cstheme="minorHAnsi"/>
                <w:i/>
                <w:color w:val="000000" w:themeColor="text1"/>
                <w:sz w:val="18"/>
                <w:szCs w:val="18"/>
                <w:lang w:val="da-DK"/>
              </w:rPr>
            </w:pPr>
          </w:p>
        </w:tc>
        <w:tc>
          <w:tcPr>
            <w:tcW w:w="1134" w:type="dxa"/>
            <w:vMerge/>
            <w:shd w:val="clear" w:color="auto" w:fill="FFFFFF" w:themeFill="background1"/>
          </w:tcPr>
          <w:p w14:paraId="67CEF899" w14:textId="77777777" w:rsidR="001F34B4" w:rsidRPr="001F34B4" w:rsidRDefault="001F34B4" w:rsidP="00934E07">
            <w:pPr>
              <w:jc w:val="center"/>
              <w:rPr>
                <w:rFonts w:ascii="Calibri" w:hAnsi="Calibri"/>
                <w:sz w:val="18"/>
                <w:szCs w:val="18"/>
                <w:lang w:val="da-DK"/>
              </w:rPr>
            </w:pPr>
          </w:p>
        </w:tc>
      </w:tr>
      <w:tr w:rsidR="001F34B4" w:rsidRPr="002B24E0" w14:paraId="67CEF89F" w14:textId="77777777" w:rsidTr="00D72369">
        <w:trPr>
          <w:cantSplit/>
          <w:trHeight w:val="173"/>
        </w:trPr>
        <w:tc>
          <w:tcPr>
            <w:tcW w:w="4503" w:type="dxa"/>
            <w:vMerge/>
            <w:shd w:val="clear" w:color="auto" w:fill="FFFFFF" w:themeFill="background1"/>
          </w:tcPr>
          <w:p w14:paraId="67CEF89B" w14:textId="77777777" w:rsidR="001F34B4" w:rsidRPr="001F34B4" w:rsidRDefault="001F34B4" w:rsidP="00934E07">
            <w:pPr>
              <w:rPr>
                <w:rFonts w:ascii="Calibri" w:hAnsi="Calibri"/>
                <w:sz w:val="18"/>
                <w:szCs w:val="18"/>
                <w:lang w:val="da-DK"/>
              </w:rPr>
            </w:pPr>
          </w:p>
        </w:tc>
        <w:tc>
          <w:tcPr>
            <w:tcW w:w="4536" w:type="dxa"/>
            <w:tcBorders>
              <w:top w:val="single" w:sz="4" w:space="0" w:color="auto"/>
              <w:bottom w:val="nil"/>
            </w:tcBorders>
            <w:shd w:val="clear" w:color="auto" w:fill="FFFFFF" w:themeFill="background1"/>
          </w:tcPr>
          <w:p w14:paraId="67CEF89C" w14:textId="1FAE2F24" w:rsidR="0046556F" w:rsidRPr="0046556F" w:rsidRDefault="0046556F" w:rsidP="00934E07">
            <w:pPr>
              <w:tabs>
                <w:tab w:val="left" w:pos="33"/>
              </w:tabs>
              <w:rPr>
                <w:rFonts w:ascii="Calibri" w:hAnsi="Calibri" w:cstheme="minorHAnsi"/>
                <w:i/>
                <w:sz w:val="18"/>
                <w:szCs w:val="18"/>
                <w:lang w:val="da-DK"/>
              </w:rPr>
            </w:pPr>
          </w:p>
        </w:tc>
        <w:tc>
          <w:tcPr>
            <w:tcW w:w="4252" w:type="dxa"/>
            <w:vMerge/>
            <w:shd w:val="clear" w:color="auto" w:fill="FFFFFF" w:themeFill="background1"/>
          </w:tcPr>
          <w:p w14:paraId="67CEF89D" w14:textId="77777777" w:rsidR="001F34B4" w:rsidRPr="001F34B4" w:rsidRDefault="001F34B4" w:rsidP="00934E07">
            <w:pPr>
              <w:tabs>
                <w:tab w:val="left" w:pos="33"/>
              </w:tabs>
              <w:rPr>
                <w:rFonts w:ascii="Calibri" w:hAnsi="Calibri" w:cstheme="minorHAnsi"/>
                <w:i/>
                <w:color w:val="000000" w:themeColor="text1"/>
                <w:sz w:val="18"/>
                <w:szCs w:val="18"/>
                <w:lang w:val="da-DK"/>
              </w:rPr>
            </w:pPr>
          </w:p>
        </w:tc>
        <w:tc>
          <w:tcPr>
            <w:tcW w:w="1134" w:type="dxa"/>
            <w:vMerge/>
            <w:shd w:val="clear" w:color="auto" w:fill="FFFFFF" w:themeFill="background1"/>
          </w:tcPr>
          <w:p w14:paraId="67CEF89E" w14:textId="77777777" w:rsidR="001F34B4" w:rsidRPr="001F34B4" w:rsidRDefault="001F34B4" w:rsidP="00934E07">
            <w:pPr>
              <w:jc w:val="center"/>
              <w:rPr>
                <w:rFonts w:ascii="Calibri" w:hAnsi="Calibri"/>
                <w:sz w:val="18"/>
                <w:szCs w:val="18"/>
                <w:lang w:val="da-DK"/>
              </w:rPr>
            </w:pPr>
          </w:p>
        </w:tc>
      </w:tr>
      <w:tr w:rsidR="001F34B4" w:rsidRPr="002B24E0" w14:paraId="67CEF8A8" w14:textId="77777777" w:rsidTr="00934E07">
        <w:trPr>
          <w:cantSplit/>
          <w:trHeight w:val="173"/>
        </w:trPr>
        <w:tc>
          <w:tcPr>
            <w:tcW w:w="4503" w:type="dxa"/>
            <w:vMerge/>
            <w:tcBorders>
              <w:bottom w:val="single" w:sz="4" w:space="0" w:color="auto"/>
            </w:tcBorders>
            <w:shd w:val="clear" w:color="auto" w:fill="FFFFFF" w:themeFill="background1"/>
          </w:tcPr>
          <w:p w14:paraId="67CEF8A0" w14:textId="77777777" w:rsidR="001F34B4" w:rsidRPr="001F34B4" w:rsidRDefault="001F34B4" w:rsidP="00934E07">
            <w:pPr>
              <w:rPr>
                <w:rFonts w:ascii="Calibri" w:hAnsi="Calibri"/>
                <w:sz w:val="18"/>
                <w:szCs w:val="18"/>
                <w:lang w:val="da-DK"/>
              </w:rPr>
            </w:pPr>
          </w:p>
        </w:tc>
        <w:tc>
          <w:tcPr>
            <w:tcW w:w="4536" w:type="dxa"/>
            <w:tcBorders>
              <w:top w:val="nil"/>
              <w:bottom w:val="single" w:sz="4" w:space="0" w:color="auto"/>
            </w:tcBorders>
            <w:shd w:val="clear" w:color="auto" w:fill="FFFFFF" w:themeFill="background1"/>
          </w:tcPr>
          <w:p w14:paraId="67CEF8A5" w14:textId="77777777" w:rsidR="001F34B4" w:rsidRPr="001F34B4" w:rsidRDefault="001F34B4" w:rsidP="00934E07">
            <w:pPr>
              <w:tabs>
                <w:tab w:val="left" w:pos="33"/>
              </w:tabs>
              <w:rPr>
                <w:rFonts w:ascii="Calibri" w:hAnsi="Calibri"/>
                <w:sz w:val="18"/>
                <w:szCs w:val="18"/>
                <w:lang w:val="da-DK"/>
              </w:rPr>
            </w:pPr>
          </w:p>
        </w:tc>
        <w:tc>
          <w:tcPr>
            <w:tcW w:w="4252" w:type="dxa"/>
            <w:vMerge/>
            <w:tcBorders>
              <w:bottom w:val="single" w:sz="4" w:space="0" w:color="auto"/>
            </w:tcBorders>
            <w:shd w:val="clear" w:color="auto" w:fill="FFFFFF" w:themeFill="background1"/>
          </w:tcPr>
          <w:p w14:paraId="67CEF8A6" w14:textId="77777777" w:rsidR="001F34B4" w:rsidRPr="001F34B4" w:rsidRDefault="001F34B4" w:rsidP="00934E07">
            <w:pPr>
              <w:tabs>
                <w:tab w:val="left" w:pos="33"/>
              </w:tabs>
              <w:rPr>
                <w:rFonts w:ascii="Calibri" w:hAnsi="Calibri" w:cstheme="minorHAnsi"/>
                <w:i/>
                <w:color w:val="000000" w:themeColor="text1"/>
                <w:sz w:val="18"/>
                <w:szCs w:val="18"/>
                <w:lang w:val="da-DK"/>
              </w:rPr>
            </w:pPr>
          </w:p>
        </w:tc>
        <w:tc>
          <w:tcPr>
            <w:tcW w:w="1134" w:type="dxa"/>
            <w:vMerge/>
            <w:shd w:val="clear" w:color="auto" w:fill="FFFFFF" w:themeFill="background1"/>
          </w:tcPr>
          <w:p w14:paraId="67CEF8A7" w14:textId="77777777" w:rsidR="001F34B4" w:rsidRPr="001F34B4" w:rsidRDefault="001F34B4" w:rsidP="00934E07">
            <w:pPr>
              <w:jc w:val="center"/>
              <w:rPr>
                <w:rFonts w:ascii="Calibri" w:hAnsi="Calibri"/>
                <w:sz w:val="18"/>
                <w:szCs w:val="18"/>
                <w:lang w:val="da-DK"/>
              </w:rPr>
            </w:pPr>
          </w:p>
        </w:tc>
      </w:tr>
      <w:tr w:rsidR="001F34B4" w:rsidRPr="00496BC3" w14:paraId="67CEF8AD" w14:textId="77777777" w:rsidTr="00934E07">
        <w:trPr>
          <w:cantSplit/>
          <w:trHeight w:val="338"/>
        </w:trPr>
        <w:tc>
          <w:tcPr>
            <w:tcW w:w="4503" w:type="dxa"/>
            <w:tcBorders>
              <w:bottom w:val="nil"/>
            </w:tcBorders>
            <w:shd w:val="clear" w:color="auto" w:fill="FFFFFF" w:themeFill="background1"/>
          </w:tcPr>
          <w:p w14:paraId="67CEF8A9" w14:textId="35FDE6C8" w:rsidR="001F34B4" w:rsidRPr="000F6643" w:rsidRDefault="00134D20" w:rsidP="00934E07">
            <w:pPr>
              <w:rPr>
                <w:rFonts w:ascii="Calibri" w:hAnsi="Calibri" w:cstheme="minorHAnsi"/>
                <w:b/>
                <w:i/>
                <w:sz w:val="18"/>
                <w:szCs w:val="18"/>
                <w:lang w:val="da-DK"/>
              </w:rPr>
            </w:pPr>
            <w:r w:rsidRPr="000F6643">
              <w:rPr>
                <w:rFonts w:ascii="Calibri" w:hAnsi="Calibri" w:cstheme="minorHAnsi"/>
                <w:b/>
                <w:i/>
                <w:sz w:val="18"/>
                <w:szCs w:val="18"/>
                <w:lang w:val="da-DK"/>
              </w:rPr>
              <w:t>5.1.3.</w:t>
            </w:r>
            <w:r w:rsidR="000C2318">
              <w:rPr>
                <w:rFonts w:ascii="Calibri" w:hAnsi="Calibri" w:cstheme="minorHAnsi"/>
                <w:b/>
                <w:i/>
                <w:sz w:val="18"/>
                <w:szCs w:val="18"/>
                <w:lang w:val="da-DK"/>
              </w:rPr>
              <w:t>17</w:t>
            </w:r>
            <w:r w:rsidRPr="000F6643">
              <w:rPr>
                <w:rFonts w:ascii="Calibri" w:hAnsi="Calibri" w:cstheme="minorHAnsi"/>
                <w:b/>
                <w:i/>
                <w:sz w:val="18"/>
                <w:szCs w:val="18"/>
                <w:lang w:val="da-DK"/>
              </w:rPr>
              <w:t xml:space="preserve"> Lokale instruktioner</w:t>
            </w:r>
          </w:p>
        </w:tc>
        <w:tc>
          <w:tcPr>
            <w:tcW w:w="4536" w:type="dxa"/>
            <w:tcBorders>
              <w:bottom w:val="nil"/>
            </w:tcBorders>
            <w:shd w:val="clear" w:color="auto" w:fill="FFFFFF" w:themeFill="background1"/>
          </w:tcPr>
          <w:p w14:paraId="67CEF8AA" w14:textId="77777777" w:rsidR="001F34B4" w:rsidRPr="000F6643" w:rsidRDefault="00134D20" w:rsidP="00934E07">
            <w:pPr>
              <w:tabs>
                <w:tab w:val="left" w:pos="33"/>
              </w:tabs>
              <w:ind w:left="720" w:hanging="720"/>
              <w:rPr>
                <w:rFonts w:ascii="Calibri" w:hAnsi="Calibri" w:cstheme="minorHAnsi"/>
                <w:sz w:val="18"/>
                <w:szCs w:val="18"/>
                <w:lang w:val="da-DK"/>
              </w:rPr>
            </w:pPr>
            <w:r w:rsidRPr="000F6643">
              <w:rPr>
                <w:rFonts w:ascii="Calibri" w:hAnsi="Calibri" w:cstheme="minorHAnsi"/>
                <w:i/>
                <w:sz w:val="18"/>
                <w:szCs w:val="18"/>
                <w:lang w:val="da-DK"/>
              </w:rPr>
              <w:t>Procedure(r) i de Operationelle Regler:</w:t>
            </w:r>
          </w:p>
        </w:tc>
        <w:tc>
          <w:tcPr>
            <w:tcW w:w="4252" w:type="dxa"/>
            <w:tcBorders>
              <w:bottom w:val="nil"/>
            </w:tcBorders>
            <w:shd w:val="clear" w:color="auto" w:fill="FFFFFF" w:themeFill="background1"/>
          </w:tcPr>
          <w:p w14:paraId="67CEF8AB" w14:textId="77777777" w:rsidR="001F34B4" w:rsidRPr="000F6643" w:rsidRDefault="00134D20" w:rsidP="00934E07">
            <w:pPr>
              <w:tabs>
                <w:tab w:val="left" w:pos="33"/>
              </w:tabs>
              <w:ind w:left="720" w:hanging="720"/>
              <w:rPr>
                <w:rFonts w:ascii="Calibri" w:hAnsi="Calibri" w:cstheme="minorHAnsi"/>
                <w:i/>
                <w:sz w:val="18"/>
                <w:szCs w:val="18"/>
                <w:lang w:val="da-DK"/>
              </w:rPr>
            </w:pPr>
            <w:r w:rsidRPr="000F6643">
              <w:rPr>
                <w:rFonts w:ascii="Calibri" w:hAnsi="Calibri" w:cstheme="minorHAnsi"/>
                <w:i/>
                <w:sz w:val="18"/>
                <w:szCs w:val="18"/>
                <w:lang w:val="da-DK"/>
              </w:rPr>
              <w:t>Teknisk manual:</w:t>
            </w:r>
            <w:r w:rsidRPr="000F6643">
              <w:rPr>
                <w:rFonts w:ascii="Calibri" w:hAnsi="Calibri"/>
                <w:b/>
                <w:sz w:val="18"/>
                <w:szCs w:val="18"/>
                <w:lang w:val="da-DK"/>
              </w:rPr>
              <w:t xml:space="preserve"> </w:t>
            </w:r>
            <w:r w:rsidRPr="000F6643">
              <w:rPr>
                <w:rFonts w:ascii="Calibri" w:hAnsi="Calibri"/>
                <w:sz w:val="18"/>
                <w:szCs w:val="18"/>
                <w:lang w:val="da-DK"/>
              </w:rPr>
              <w:t>[11]</w:t>
            </w:r>
          </w:p>
        </w:tc>
        <w:tc>
          <w:tcPr>
            <w:tcW w:w="1134" w:type="dxa"/>
            <w:vMerge w:val="restart"/>
            <w:shd w:val="clear" w:color="auto" w:fill="FFFFFF" w:themeFill="background1"/>
          </w:tcPr>
          <w:p w14:paraId="67CEF8AC" w14:textId="77777777" w:rsidR="001F34B4" w:rsidRP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3</w:t>
            </w:r>
          </w:p>
        </w:tc>
      </w:tr>
      <w:tr w:rsidR="001F34B4" w:rsidRPr="00496BC3" w14:paraId="67CEF8B3" w14:textId="77777777" w:rsidTr="00934E07">
        <w:trPr>
          <w:cantSplit/>
          <w:trHeight w:val="600"/>
        </w:trPr>
        <w:tc>
          <w:tcPr>
            <w:tcW w:w="4503" w:type="dxa"/>
            <w:vMerge w:val="restart"/>
            <w:tcBorders>
              <w:top w:val="nil"/>
            </w:tcBorders>
            <w:shd w:val="clear" w:color="auto" w:fill="FFFFFF" w:themeFill="background1"/>
          </w:tcPr>
          <w:p w14:paraId="67CEF8AE" w14:textId="77777777" w:rsidR="001F34B4" w:rsidRPr="000F6643" w:rsidRDefault="00134D20" w:rsidP="001F34B4">
            <w:pPr>
              <w:pStyle w:val="Listeafsnit"/>
              <w:numPr>
                <w:ilvl w:val="0"/>
                <w:numId w:val="10"/>
              </w:numPr>
              <w:rPr>
                <w:rFonts w:ascii="Calibri" w:hAnsi="Calibri" w:cstheme="minorHAnsi"/>
                <w:sz w:val="18"/>
                <w:szCs w:val="18"/>
                <w:lang w:val="da-DK"/>
              </w:rPr>
            </w:pPr>
            <w:r w:rsidRPr="000F6643">
              <w:rPr>
                <w:rFonts w:ascii="Calibri" w:hAnsi="Calibri" w:cstheme="minorHAnsi"/>
                <w:sz w:val="18"/>
                <w:szCs w:val="18"/>
                <w:lang w:val="da-DK"/>
              </w:rPr>
              <w:t>Forstå hvilke lokale instruktioner, der vil føre til særlige anmodninger/begrænsninger i driften</w:t>
            </w:r>
          </w:p>
        </w:tc>
        <w:tc>
          <w:tcPr>
            <w:tcW w:w="4536" w:type="dxa"/>
            <w:tcBorders>
              <w:top w:val="nil"/>
              <w:bottom w:val="dashed" w:sz="4" w:space="0" w:color="auto"/>
            </w:tcBorders>
            <w:shd w:val="clear" w:color="auto" w:fill="FFFFFF" w:themeFill="background1"/>
          </w:tcPr>
          <w:p w14:paraId="67CEF8AF" w14:textId="77777777" w:rsidR="001F34B4" w:rsidRPr="000F6643" w:rsidRDefault="00134D20" w:rsidP="00934E07">
            <w:pPr>
              <w:tabs>
                <w:tab w:val="left" w:pos="33"/>
              </w:tabs>
              <w:rPr>
                <w:rFonts w:ascii="Calibri" w:hAnsi="Calibri" w:cstheme="minorHAnsi"/>
                <w:sz w:val="18"/>
                <w:szCs w:val="18"/>
                <w:lang w:val="da-DK"/>
              </w:rPr>
            </w:pPr>
            <w:r w:rsidRPr="000F6643">
              <w:rPr>
                <w:rFonts w:ascii="Calibri" w:hAnsi="Calibri" w:cstheme="minorHAnsi"/>
                <w:sz w:val="18"/>
                <w:szCs w:val="18"/>
                <w:lang w:val="da-DK"/>
              </w:rPr>
              <w:t>Lokale instruktioner</w:t>
            </w:r>
          </w:p>
          <w:p w14:paraId="67CEF8B0"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val="restart"/>
            <w:tcBorders>
              <w:top w:val="nil"/>
            </w:tcBorders>
            <w:shd w:val="clear" w:color="auto" w:fill="FFFFFF" w:themeFill="background1"/>
          </w:tcPr>
          <w:p w14:paraId="67CEF8B1" w14:textId="77777777" w:rsidR="001F34B4" w:rsidRPr="00DB20B7" w:rsidRDefault="00134D20" w:rsidP="00934E07">
            <w:pPr>
              <w:tabs>
                <w:tab w:val="left" w:pos="33"/>
              </w:tabs>
              <w:rPr>
                <w:rFonts w:ascii="Calibri" w:hAnsi="Calibri" w:cstheme="minorHAnsi"/>
                <w:sz w:val="18"/>
                <w:szCs w:val="18"/>
                <w:lang w:val="da-DK"/>
              </w:rPr>
            </w:pPr>
            <w:r w:rsidRPr="000F6643">
              <w:rPr>
                <w:rFonts w:ascii="Calibri" w:hAnsi="Calibri" w:cstheme="minorHAnsi"/>
                <w:sz w:val="18"/>
                <w:szCs w:val="18"/>
                <w:lang w:val="da-DK"/>
              </w:rPr>
              <w:t>Ikke relevant</w:t>
            </w:r>
          </w:p>
        </w:tc>
        <w:tc>
          <w:tcPr>
            <w:tcW w:w="1134" w:type="dxa"/>
            <w:vMerge/>
            <w:shd w:val="clear" w:color="auto" w:fill="FFFFFF" w:themeFill="background1"/>
          </w:tcPr>
          <w:p w14:paraId="67CEF8B2" w14:textId="77777777" w:rsidR="001F34B4" w:rsidRPr="001F34B4" w:rsidRDefault="001F34B4" w:rsidP="00934E07">
            <w:pPr>
              <w:jc w:val="center"/>
              <w:rPr>
                <w:rFonts w:ascii="Calibri" w:hAnsi="Calibri" w:cstheme="minorHAnsi"/>
                <w:sz w:val="18"/>
                <w:szCs w:val="18"/>
                <w:lang w:val="da-DK"/>
              </w:rPr>
            </w:pPr>
          </w:p>
        </w:tc>
      </w:tr>
      <w:tr w:rsidR="001F34B4" w:rsidRPr="002B24E0" w14:paraId="67CEF8B8" w14:textId="77777777" w:rsidTr="00934E07">
        <w:trPr>
          <w:cantSplit/>
          <w:trHeight w:val="265"/>
        </w:trPr>
        <w:tc>
          <w:tcPr>
            <w:tcW w:w="4503" w:type="dxa"/>
            <w:vMerge/>
            <w:shd w:val="clear" w:color="auto" w:fill="FFFFFF" w:themeFill="background1"/>
          </w:tcPr>
          <w:p w14:paraId="67CEF8B4" w14:textId="77777777" w:rsidR="001F34B4" w:rsidRPr="001F34B4" w:rsidRDefault="001F34B4" w:rsidP="00934E07">
            <w:pPr>
              <w:rPr>
                <w:rFonts w:ascii="Calibri" w:hAnsi="Calibri" w:cstheme="minorHAnsi"/>
                <w:sz w:val="18"/>
                <w:szCs w:val="18"/>
                <w:lang w:val="da-DK"/>
              </w:rPr>
            </w:pPr>
          </w:p>
        </w:tc>
        <w:tc>
          <w:tcPr>
            <w:tcW w:w="4536" w:type="dxa"/>
            <w:tcBorders>
              <w:top w:val="dashed" w:sz="4" w:space="0" w:color="auto"/>
              <w:bottom w:val="nil"/>
            </w:tcBorders>
            <w:shd w:val="clear" w:color="auto" w:fill="FFFFFF" w:themeFill="background1"/>
          </w:tcPr>
          <w:p w14:paraId="67CEF8B5" w14:textId="77777777" w:rsidR="001F34B4" w:rsidRPr="000F6643" w:rsidRDefault="00134D20" w:rsidP="00934E07">
            <w:pPr>
              <w:tabs>
                <w:tab w:val="left" w:pos="33"/>
              </w:tabs>
              <w:rPr>
                <w:rFonts w:ascii="Calibri" w:hAnsi="Calibri" w:cstheme="minorHAnsi"/>
                <w:sz w:val="18"/>
                <w:szCs w:val="18"/>
                <w:lang w:val="da-DK"/>
              </w:rPr>
            </w:pPr>
            <w:r w:rsidRPr="000F6643">
              <w:rPr>
                <w:rFonts w:ascii="Calibri" w:hAnsi="Calibri" w:cstheme="minorHAnsi"/>
                <w:i/>
                <w:sz w:val="18"/>
                <w:szCs w:val="18"/>
                <w:lang w:val="da-DK"/>
              </w:rPr>
              <w:t>Procedure(r) i JV’s Operationelle Regler:</w:t>
            </w:r>
          </w:p>
        </w:tc>
        <w:tc>
          <w:tcPr>
            <w:tcW w:w="4252" w:type="dxa"/>
            <w:vMerge/>
            <w:shd w:val="clear" w:color="auto" w:fill="FFFFFF" w:themeFill="background1"/>
          </w:tcPr>
          <w:p w14:paraId="67CEF8B6"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shd w:val="clear" w:color="auto" w:fill="FFFFFF" w:themeFill="background1"/>
          </w:tcPr>
          <w:p w14:paraId="67CEF8B7" w14:textId="77777777" w:rsidR="001F34B4" w:rsidRPr="001F34B4" w:rsidRDefault="001F34B4" w:rsidP="00934E07">
            <w:pPr>
              <w:jc w:val="center"/>
              <w:rPr>
                <w:rFonts w:ascii="Calibri" w:hAnsi="Calibri" w:cstheme="minorHAnsi"/>
                <w:sz w:val="18"/>
                <w:szCs w:val="18"/>
                <w:lang w:val="da-DK"/>
              </w:rPr>
            </w:pPr>
          </w:p>
        </w:tc>
      </w:tr>
      <w:tr w:rsidR="001F34B4" w:rsidRPr="002B24E0" w14:paraId="67CEF8C0" w14:textId="77777777" w:rsidTr="00934E07">
        <w:trPr>
          <w:cantSplit/>
          <w:trHeight w:val="268"/>
        </w:trPr>
        <w:tc>
          <w:tcPr>
            <w:tcW w:w="4503" w:type="dxa"/>
            <w:vMerge/>
            <w:tcBorders>
              <w:bottom w:val="single" w:sz="4" w:space="0" w:color="auto"/>
            </w:tcBorders>
            <w:shd w:val="clear" w:color="auto" w:fill="FFFFFF" w:themeFill="background1"/>
          </w:tcPr>
          <w:p w14:paraId="67CEF8B9" w14:textId="77777777" w:rsidR="001F34B4" w:rsidRPr="001F34B4" w:rsidRDefault="001F34B4" w:rsidP="00934E07">
            <w:pPr>
              <w:rPr>
                <w:rFonts w:ascii="Calibri" w:hAnsi="Calibri" w:cstheme="minorHAnsi"/>
                <w:sz w:val="18"/>
                <w:szCs w:val="18"/>
                <w:lang w:val="da-DK"/>
              </w:rPr>
            </w:pPr>
          </w:p>
        </w:tc>
        <w:tc>
          <w:tcPr>
            <w:tcW w:w="4536" w:type="dxa"/>
            <w:tcBorders>
              <w:top w:val="nil"/>
              <w:bottom w:val="single" w:sz="4" w:space="0" w:color="auto"/>
            </w:tcBorders>
            <w:shd w:val="clear" w:color="auto" w:fill="FFFFFF" w:themeFill="background1"/>
          </w:tcPr>
          <w:p w14:paraId="67CEF8BD"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shd w:val="clear" w:color="auto" w:fill="FFFFFF" w:themeFill="background1"/>
          </w:tcPr>
          <w:p w14:paraId="67CEF8BE" w14:textId="77777777" w:rsidR="001F34B4" w:rsidRPr="001F34B4" w:rsidRDefault="001F34B4" w:rsidP="00934E07">
            <w:pPr>
              <w:tabs>
                <w:tab w:val="left" w:pos="33"/>
              </w:tabs>
              <w:rPr>
                <w:rFonts w:ascii="Calibri" w:hAnsi="Calibri" w:cstheme="minorHAnsi"/>
                <w:sz w:val="18"/>
                <w:szCs w:val="18"/>
                <w:lang w:val="da-DK"/>
              </w:rPr>
            </w:pPr>
          </w:p>
        </w:tc>
        <w:tc>
          <w:tcPr>
            <w:tcW w:w="1134" w:type="dxa"/>
            <w:vMerge/>
            <w:shd w:val="clear" w:color="auto" w:fill="FFFFFF" w:themeFill="background1"/>
          </w:tcPr>
          <w:p w14:paraId="67CEF8BF" w14:textId="77777777" w:rsidR="001F34B4" w:rsidRPr="001F34B4" w:rsidRDefault="001F34B4" w:rsidP="00934E07">
            <w:pPr>
              <w:jc w:val="center"/>
              <w:rPr>
                <w:rFonts w:ascii="Calibri" w:hAnsi="Calibri" w:cstheme="minorHAnsi"/>
                <w:sz w:val="18"/>
                <w:szCs w:val="18"/>
                <w:lang w:val="da-DK"/>
              </w:rPr>
            </w:pPr>
          </w:p>
        </w:tc>
      </w:tr>
      <w:tr w:rsidR="001F34B4" w:rsidRPr="00496BC3" w14:paraId="67CEF8CC" w14:textId="77777777" w:rsidTr="00D72369">
        <w:trPr>
          <w:cantSplit/>
          <w:trHeight w:val="351"/>
        </w:trPr>
        <w:tc>
          <w:tcPr>
            <w:tcW w:w="4503" w:type="dxa"/>
            <w:tcBorders>
              <w:bottom w:val="nil"/>
            </w:tcBorders>
            <w:shd w:val="clear" w:color="auto" w:fill="FFFFFF" w:themeFill="background1"/>
          </w:tcPr>
          <w:p w14:paraId="67CEF8C1" w14:textId="4250045B" w:rsidR="001F34B4" w:rsidRPr="001F34B4" w:rsidRDefault="00134D20" w:rsidP="00934E07">
            <w:pPr>
              <w:rPr>
                <w:rFonts w:ascii="Calibri" w:hAnsi="Calibri" w:cstheme="minorHAnsi"/>
                <w:b/>
                <w:sz w:val="18"/>
                <w:szCs w:val="18"/>
                <w:lang w:val="da-DK"/>
              </w:rPr>
            </w:pPr>
            <w:r w:rsidRPr="00134D20">
              <w:rPr>
                <w:rFonts w:ascii="Calibri" w:hAnsi="Calibri" w:cstheme="minorHAnsi"/>
                <w:b/>
                <w:i/>
                <w:sz w:val="18"/>
                <w:szCs w:val="18"/>
                <w:lang w:val="da-DK"/>
              </w:rPr>
              <w:t>5.1.3.</w:t>
            </w:r>
            <w:r w:rsidR="000C2318">
              <w:rPr>
                <w:rFonts w:ascii="Calibri" w:hAnsi="Calibri" w:cstheme="minorHAnsi"/>
                <w:b/>
                <w:i/>
                <w:sz w:val="18"/>
                <w:szCs w:val="18"/>
                <w:lang w:val="da-DK"/>
              </w:rPr>
              <w:t>18</w:t>
            </w:r>
            <w:r w:rsidRPr="00134D20">
              <w:rPr>
                <w:rFonts w:ascii="Calibri" w:hAnsi="Calibri" w:cstheme="minorHAnsi"/>
                <w:b/>
                <w:i/>
                <w:sz w:val="18"/>
                <w:szCs w:val="18"/>
                <w:lang w:val="da-DK"/>
              </w:rPr>
              <w:t xml:space="preserve"> Transitionsregler</w:t>
            </w:r>
          </w:p>
        </w:tc>
        <w:tc>
          <w:tcPr>
            <w:tcW w:w="4536" w:type="dxa"/>
            <w:tcBorders>
              <w:bottom w:val="nil"/>
            </w:tcBorders>
            <w:shd w:val="clear" w:color="auto" w:fill="FFFFFF" w:themeFill="background1"/>
          </w:tcPr>
          <w:p w14:paraId="67CEF8C2" w14:textId="77777777" w:rsidR="001F34B4" w:rsidRPr="001F34B4" w:rsidDel="00AA5266" w:rsidRDefault="00134D20" w:rsidP="00934E07">
            <w:pPr>
              <w:tabs>
                <w:tab w:val="left" w:pos="33"/>
              </w:tabs>
              <w:rPr>
                <w:rFonts w:ascii="Calibri" w:hAnsi="Calibri"/>
                <w:sz w:val="18"/>
                <w:szCs w:val="18"/>
                <w:lang w:val="da-DK"/>
              </w:rPr>
            </w:pPr>
            <w:r w:rsidRPr="00134D20">
              <w:rPr>
                <w:rFonts w:ascii="Calibri" w:hAnsi="Calibri" w:cstheme="minorHAnsi"/>
                <w:i/>
                <w:sz w:val="18"/>
                <w:szCs w:val="18"/>
                <w:lang w:val="da-DK"/>
              </w:rPr>
              <w:t>Procedure(r) i de Operationelle Regler:</w:t>
            </w:r>
          </w:p>
        </w:tc>
        <w:tc>
          <w:tcPr>
            <w:tcW w:w="4252" w:type="dxa"/>
            <w:tcBorders>
              <w:bottom w:val="nil"/>
            </w:tcBorders>
            <w:shd w:val="clear" w:color="auto" w:fill="FFFFFF" w:themeFill="background1"/>
          </w:tcPr>
          <w:p w14:paraId="67CEF8C3" w14:textId="77777777" w:rsidR="001F34B4" w:rsidRPr="001F34B4" w:rsidRDefault="00134D20" w:rsidP="00934E07">
            <w:pPr>
              <w:tabs>
                <w:tab w:val="left" w:pos="33"/>
              </w:tabs>
              <w:ind w:left="720" w:hanging="720"/>
              <w:rPr>
                <w:rFonts w:ascii="Calibri" w:hAnsi="Calibri" w:cstheme="minorHAns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vMerge w:val="restart"/>
            <w:shd w:val="clear" w:color="auto" w:fill="FFFFFF" w:themeFill="background1"/>
          </w:tcPr>
          <w:p w14:paraId="67CEF8C4" w14:textId="77777777" w:rsidR="001F34B4" w:rsidRDefault="00134D20" w:rsidP="00934E07">
            <w:pPr>
              <w:rPr>
                <w:rFonts w:ascii="Calibri" w:hAnsi="Calibri" w:cstheme="minorHAnsi"/>
                <w:sz w:val="18"/>
                <w:szCs w:val="18"/>
                <w:lang w:val="da-DK"/>
              </w:rPr>
            </w:pPr>
            <w:r w:rsidRPr="00134D20">
              <w:rPr>
                <w:rFonts w:ascii="Calibri" w:hAnsi="Calibri" w:cstheme="minorHAnsi"/>
                <w:sz w:val="18"/>
                <w:szCs w:val="18"/>
                <w:lang w:val="da-DK"/>
              </w:rPr>
              <w:t>3</w:t>
            </w:r>
          </w:p>
          <w:p w14:paraId="67CEF8C5" w14:textId="77777777" w:rsidR="00D72369" w:rsidRDefault="00D72369" w:rsidP="00934E07">
            <w:pPr>
              <w:rPr>
                <w:rFonts w:ascii="Calibri" w:hAnsi="Calibri" w:cstheme="minorHAnsi"/>
                <w:sz w:val="18"/>
                <w:szCs w:val="18"/>
                <w:lang w:val="da-DK"/>
              </w:rPr>
            </w:pPr>
          </w:p>
          <w:p w14:paraId="67CEF8C6" w14:textId="77777777" w:rsidR="00D72369" w:rsidRDefault="00D72369" w:rsidP="00934E07">
            <w:pPr>
              <w:rPr>
                <w:rFonts w:ascii="Calibri" w:hAnsi="Calibri" w:cstheme="minorHAnsi"/>
                <w:sz w:val="18"/>
                <w:szCs w:val="18"/>
                <w:lang w:val="da-DK"/>
              </w:rPr>
            </w:pPr>
          </w:p>
          <w:p w14:paraId="67CEF8C7" w14:textId="77777777" w:rsidR="00D72369" w:rsidRDefault="00D72369" w:rsidP="00934E07">
            <w:pPr>
              <w:rPr>
                <w:rFonts w:ascii="Calibri" w:hAnsi="Calibri" w:cstheme="minorHAnsi"/>
                <w:sz w:val="18"/>
                <w:szCs w:val="18"/>
                <w:lang w:val="da-DK"/>
              </w:rPr>
            </w:pPr>
          </w:p>
          <w:p w14:paraId="67CEF8C8" w14:textId="77777777" w:rsidR="00D72369" w:rsidRDefault="00D72369" w:rsidP="00934E07">
            <w:pPr>
              <w:rPr>
                <w:rFonts w:ascii="Calibri" w:hAnsi="Calibri" w:cstheme="minorHAnsi"/>
                <w:sz w:val="18"/>
                <w:szCs w:val="18"/>
                <w:lang w:val="da-DK"/>
              </w:rPr>
            </w:pPr>
          </w:p>
          <w:p w14:paraId="67CEF8C9" w14:textId="77777777" w:rsidR="00D72369" w:rsidRDefault="00D72369" w:rsidP="00934E07">
            <w:pPr>
              <w:rPr>
                <w:rFonts w:ascii="Calibri" w:hAnsi="Calibri" w:cstheme="minorHAnsi"/>
                <w:sz w:val="18"/>
                <w:szCs w:val="18"/>
                <w:lang w:val="da-DK"/>
              </w:rPr>
            </w:pPr>
          </w:p>
          <w:p w14:paraId="67CEF8CA" w14:textId="77777777" w:rsidR="00D72369" w:rsidRDefault="00D72369" w:rsidP="00934E07">
            <w:pPr>
              <w:rPr>
                <w:rFonts w:ascii="Calibri" w:hAnsi="Calibri" w:cstheme="minorHAnsi"/>
                <w:sz w:val="18"/>
                <w:szCs w:val="18"/>
                <w:lang w:val="da-DK"/>
              </w:rPr>
            </w:pPr>
          </w:p>
          <w:p w14:paraId="67CEF8CB" w14:textId="77777777" w:rsidR="00D72369" w:rsidRPr="001F34B4" w:rsidDel="00AA5266" w:rsidRDefault="00D72369" w:rsidP="00934E07">
            <w:pPr>
              <w:rPr>
                <w:rFonts w:ascii="Calibri" w:hAnsi="Calibri" w:cstheme="minorHAnsi"/>
                <w:sz w:val="18"/>
                <w:szCs w:val="18"/>
                <w:lang w:val="da-DK"/>
              </w:rPr>
            </w:pPr>
          </w:p>
        </w:tc>
      </w:tr>
      <w:tr w:rsidR="001F34B4" w:rsidRPr="00496BC3" w14:paraId="67CEF8DC" w14:textId="77777777" w:rsidTr="00D72369">
        <w:trPr>
          <w:cantSplit/>
          <w:trHeight w:val="1174"/>
        </w:trPr>
        <w:tc>
          <w:tcPr>
            <w:tcW w:w="4503" w:type="dxa"/>
            <w:vMerge w:val="restart"/>
            <w:tcBorders>
              <w:top w:val="nil"/>
            </w:tcBorders>
            <w:shd w:val="clear" w:color="auto" w:fill="FFFFFF" w:themeFill="background1"/>
          </w:tcPr>
          <w:p w14:paraId="67CEF8CD" w14:textId="77777777" w:rsidR="001F34B4" w:rsidRPr="001F34B4" w:rsidRDefault="00134D20" w:rsidP="001F34B4">
            <w:pPr>
              <w:pStyle w:val="Listeafsnit"/>
              <w:numPr>
                <w:ilvl w:val="0"/>
                <w:numId w:val="10"/>
              </w:numPr>
              <w:rPr>
                <w:rFonts w:ascii="Calibri" w:hAnsi="Calibri" w:cstheme="minorHAnsi"/>
                <w:sz w:val="18"/>
                <w:szCs w:val="18"/>
                <w:lang w:val="da-DK"/>
              </w:rPr>
            </w:pPr>
            <w:r w:rsidRPr="00134D20">
              <w:rPr>
                <w:rFonts w:ascii="Calibri" w:hAnsi="Calibri" w:cstheme="minorHAnsi"/>
                <w:sz w:val="18"/>
                <w:szCs w:val="18"/>
                <w:lang w:val="da-DK"/>
              </w:rPr>
              <w:lastRenderedPageBreak/>
              <w:t>Anvende relevante transitionsregler for level transition</w:t>
            </w:r>
          </w:p>
          <w:p w14:paraId="11B92341" w14:textId="2F6AE16C" w:rsidR="007C747C" w:rsidRPr="00D72369" w:rsidRDefault="00134D20" w:rsidP="001F34B4">
            <w:pPr>
              <w:pStyle w:val="Listeafsnit"/>
              <w:numPr>
                <w:ilvl w:val="0"/>
                <w:numId w:val="10"/>
              </w:numPr>
              <w:rPr>
                <w:rFonts w:ascii="Calibri" w:hAnsi="Calibri" w:cstheme="minorHAnsi"/>
                <w:i/>
                <w:sz w:val="18"/>
                <w:szCs w:val="18"/>
                <w:lang w:val="da-DK"/>
              </w:rPr>
            </w:pPr>
            <w:r w:rsidRPr="00134D20">
              <w:rPr>
                <w:rFonts w:ascii="Calibri" w:hAnsi="Calibri" w:cstheme="minorHAnsi"/>
                <w:sz w:val="18"/>
                <w:szCs w:val="18"/>
                <w:lang w:val="da-DK"/>
              </w:rPr>
              <w:t>Være i stand til at arbejde sikkert og effektivt i to forskellige systemer</w:t>
            </w:r>
          </w:p>
          <w:p w14:paraId="67CEF8CF" w14:textId="77777777" w:rsidR="00907F92" w:rsidRDefault="00907F92">
            <w:pPr>
              <w:rPr>
                <w:rFonts w:ascii="Calibri" w:hAnsi="Calibri" w:cstheme="minorHAnsi"/>
                <w:i/>
                <w:sz w:val="18"/>
                <w:szCs w:val="18"/>
                <w:lang w:val="da-DK"/>
              </w:rPr>
            </w:pPr>
          </w:p>
          <w:p w14:paraId="67CEF8D0" w14:textId="77777777" w:rsidR="00907F92" w:rsidRDefault="00907F92">
            <w:pPr>
              <w:rPr>
                <w:rFonts w:ascii="Calibri" w:hAnsi="Calibri" w:cstheme="minorHAnsi"/>
                <w:i/>
                <w:sz w:val="18"/>
                <w:szCs w:val="18"/>
                <w:lang w:val="da-DK"/>
              </w:rPr>
            </w:pPr>
          </w:p>
        </w:tc>
        <w:tc>
          <w:tcPr>
            <w:tcW w:w="4536" w:type="dxa"/>
            <w:tcBorders>
              <w:top w:val="nil"/>
              <w:bottom w:val="single" w:sz="4" w:space="0" w:color="auto"/>
            </w:tcBorders>
            <w:shd w:val="clear" w:color="auto" w:fill="FFFFFF" w:themeFill="background1"/>
          </w:tcPr>
          <w:p w14:paraId="67CEF8D1" w14:textId="175F46A7" w:rsidR="001F34B4" w:rsidRPr="001F34B4" w:rsidRDefault="00134D20" w:rsidP="001F34B4">
            <w:pPr>
              <w:pStyle w:val="Listeafsnit"/>
              <w:numPr>
                <w:ilvl w:val="0"/>
                <w:numId w:val="10"/>
              </w:numPr>
              <w:tabs>
                <w:tab w:val="left" w:pos="33"/>
              </w:tabs>
              <w:ind w:left="175" w:hanging="175"/>
              <w:rPr>
                <w:rFonts w:ascii="Calibri" w:hAnsi="Calibri"/>
                <w:sz w:val="18"/>
                <w:szCs w:val="18"/>
                <w:lang w:val="da-DK"/>
              </w:rPr>
            </w:pPr>
            <w:r w:rsidRPr="00134D20">
              <w:rPr>
                <w:rFonts w:ascii="Calibri" w:hAnsi="Calibri" w:cstheme="minorHAnsi"/>
                <w:color w:val="000000"/>
                <w:sz w:val="18"/>
                <w:szCs w:val="18"/>
                <w:lang w:val="da-DK"/>
              </w:rPr>
              <w:t>3</w:t>
            </w:r>
            <w:r w:rsidRPr="00134D20">
              <w:rPr>
                <w:rFonts w:ascii="Calibri" w:hAnsi="Calibri"/>
                <w:sz w:val="18"/>
                <w:szCs w:val="18"/>
                <w:lang w:val="da-DK"/>
              </w:rPr>
              <w:t>18</w:t>
            </w:r>
            <w:r w:rsidR="00152E8B">
              <w:rPr>
                <w:rFonts w:ascii="Calibri" w:hAnsi="Calibri"/>
                <w:sz w:val="18"/>
                <w:szCs w:val="18"/>
                <w:lang w:val="da-DK"/>
              </w:rPr>
              <w:t>5</w:t>
            </w:r>
            <w:r w:rsidRPr="00134D20">
              <w:rPr>
                <w:rFonts w:ascii="Calibri" w:hAnsi="Calibri"/>
                <w:sz w:val="18"/>
                <w:szCs w:val="18"/>
                <w:lang w:val="da-DK"/>
              </w:rPr>
              <w:t>: Ikke overvåget level transition til et level 2 område</w:t>
            </w:r>
          </w:p>
          <w:p w14:paraId="67CEF8D2" w14:textId="3D2645F7" w:rsidR="001F34B4" w:rsidRDefault="00134D20" w:rsidP="001F34B4">
            <w:pPr>
              <w:pStyle w:val="Listeafsnit"/>
              <w:numPr>
                <w:ilvl w:val="0"/>
                <w:numId w:val="10"/>
              </w:numPr>
              <w:tabs>
                <w:tab w:val="left" w:pos="33"/>
              </w:tabs>
              <w:ind w:left="175" w:hanging="175"/>
              <w:rPr>
                <w:rFonts w:ascii="Calibri" w:hAnsi="Calibri"/>
                <w:sz w:val="18"/>
                <w:szCs w:val="18"/>
                <w:lang w:val="da-DK"/>
              </w:rPr>
            </w:pPr>
            <w:r w:rsidRPr="00134D20">
              <w:rPr>
                <w:rFonts w:ascii="Calibri" w:hAnsi="Calibri"/>
                <w:sz w:val="18"/>
                <w:szCs w:val="18"/>
                <w:lang w:val="da-DK"/>
              </w:rPr>
              <w:t>319</w:t>
            </w:r>
            <w:r w:rsidR="00152E8B">
              <w:rPr>
                <w:rFonts w:ascii="Calibri" w:hAnsi="Calibri"/>
                <w:sz w:val="18"/>
                <w:szCs w:val="18"/>
                <w:lang w:val="da-DK"/>
              </w:rPr>
              <w:t>3</w:t>
            </w:r>
            <w:r w:rsidRPr="00134D20">
              <w:rPr>
                <w:rFonts w:ascii="Calibri" w:hAnsi="Calibri"/>
                <w:sz w:val="18"/>
                <w:szCs w:val="18"/>
                <w:lang w:val="da-DK"/>
              </w:rPr>
              <w:t>: Ikke overvåget level transition fra et level 2 område</w:t>
            </w:r>
          </w:p>
          <w:p w14:paraId="0D4C0915" w14:textId="011B3EB8" w:rsidR="007C747C" w:rsidRPr="001F34B4" w:rsidRDefault="007C747C" w:rsidP="001F34B4">
            <w:pPr>
              <w:pStyle w:val="Listeafsnit"/>
              <w:numPr>
                <w:ilvl w:val="0"/>
                <w:numId w:val="10"/>
              </w:numPr>
              <w:tabs>
                <w:tab w:val="left" w:pos="33"/>
              </w:tabs>
              <w:ind w:left="175" w:hanging="175"/>
              <w:rPr>
                <w:rFonts w:ascii="Calibri" w:hAnsi="Calibri"/>
                <w:sz w:val="18"/>
                <w:szCs w:val="18"/>
                <w:lang w:val="da-DK"/>
              </w:rPr>
            </w:pPr>
            <w:r w:rsidRPr="007C747C">
              <w:rPr>
                <w:rFonts w:ascii="Calibri" w:hAnsi="Calibri"/>
                <w:sz w:val="18"/>
                <w:szCs w:val="18"/>
                <w:lang w:val="da-DK"/>
              </w:rPr>
              <w:t>377</w:t>
            </w:r>
            <w:r w:rsidR="00152E8B">
              <w:rPr>
                <w:rFonts w:ascii="Calibri" w:hAnsi="Calibri"/>
                <w:sz w:val="18"/>
                <w:szCs w:val="18"/>
                <w:lang w:val="da-DK"/>
              </w:rPr>
              <w:t>4</w:t>
            </w:r>
            <w:r>
              <w:rPr>
                <w:rFonts w:ascii="Calibri" w:hAnsi="Calibri"/>
                <w:sz w:val="18"/>
                <w:szCs w:val="18"/>
                <w:lang w:val="da-DK"/>
              </w:rPr>
              <w:t xml:space="preserve">: </w:t>
            </w:r>
            <w:r w:rsidRPr="007C747C">
              <w:rPr>
                <w:rFonts w:ascii="Calibri" w:hAnsi="Calibri"/>
                <w:sz w:val="18"/>
                <w:szCs w:val="18"/>
                <w:lang w:val="da-DK"/>
              </w:rPr>
              <w:t>Håndtering af en ikke planlagt hastighedsnedsættelse i et transitionsområde</w:t>
            </w:r>
          </w:p>
          <w:p w14:paraId="67CEF8D3" w14:textId="77777777" w:rsidR="001F34B4" w:rsidRPr="001F34B4" w:rsidRDefault="001F34B4" w:rsidP="00934E07">
            <w:pPr>
              <w:pStyle w:val="Listeafsnit"/>
              <w:tabs>
                <w:tab w:val="left" w:pos="33"/>
              </w:tabs>
              <w:ind w:left="175"/>
              <w:rPr>
                <w:rFonts w:ascii="Calibri" w:hAnsi="Calibri"/>
                <w:sz w:val="18"/>
                <w:szCs w:val="18"/>
                <w:lang w:val="da-DK"/>
              </w:rPr>
            </w:pPr>
          </w:p>
        </w:tc>
        <w:tc>
          <w:tcPr>
            <w:tcW w:w="4252" w:type="dxa"/>
            <w:vMerge w:val="restart"/>
            <w:tcBorders>
              <w:top w:val="nil"/>
            </w:tcBorders>
            <w:shd w:val="clear" w:color="auto" w:fill="FFFFFF" w:themeFill="background1"/>
          </w:tcPr>
          <w:p w14:paraId="67CEF8D5" w14:textId="030A683F" w:rsidR="001F34B4" w:rsidRDefault="00CC17F9" w:rsidP="00934E07">
            <w:pPr>
              <w:rPr>
                <w:rFonts w:ascii="Calibri" w:hAnsi="Calibri" w:cstheme="minorHAnsi"/>
                <w:i/>
                <w:sz w:val="18"/>
                <w:szCs w:val="18"/>
                <w:lang w:val="da-DK"/>
              </w:rPr>
            </w:pPr>
            <w:r w:rsidRPr="00367337">
              <w:rPr>
                <w:rFonts w:ascii="Calibri" w:hAnsi="Calibri" w:cstheme="minorHAnsi"/>
                <w:color w:val="000000"/>
                <w:sz w:val="18"/>
                <w:szCs w:val="18"/>
                <w:lang w:val="da-DK"/>
              </w:rPr>
              <w:t>Passage af endepunkt</w:t>
            </w:r>
          </w:p>
          <w:p w14:paraId="67CEF8D6" w14:textId="77777777" w:rsidR="00D72369" w:rsidRDefault="00D72369" w:rsidP="00934E07">
            <w:pPr>
              <w:rPr>
                <w:rFonts w:ascii="Calibri" w:hAnsi="Calibri" w:cstheme="minorHAnsi"/>
                <w:i/>
                <w:sz w:val="18"/>
                <w:szCs w:val="18"/>
                <w:lang w:val="da-DK"/>
              </w:rPr>
            </w:pPr>
          </w:p>
          <w:p w14:paraId="67CEF8D7" w14:textId="77777777" w:rsidR="00D72369" w:rsidRDefault="00D72369" w:rsidP="00934E07">
            <w:pPr>
              <w:rPr>
                <w:rFonts w:ascii="Calibri" w:hAnsi="Calibri" w:cstheme="minorHAnsi"/>
                <w:i/>
                <w:sz w:val="18"/>
                <w:szCs w:val="18"/>
                <w:lang w:val="da-DK"/>
              </w:rPr>
            </w:pPr>
          </w:p>
          <w:p w14:paraId="67CEF8D8" w14:textId="77777777" w:rsidR="00D72369" w:rsidRDefault="00D72369" w:rsidP="00934E07">
            <w:pPr>
              <w:rPr>
                <w:rFonts w:ascii="Calibri" w:hAnsi="Calibri" w:cstheme="minorHAnsi"/>
                <w:i/>
                <w:sz w:val="18"/>
                <w:szCs w:val="18"/>
                <w:lang w:val="da-DK"/>
              </w:rPr>
            </w:pPr>
          </w:p>
          <w:p w14:paraId="67CEF8D9" w14:textId="77777777" w:rsidR="00D72369" w:rsidRDefault="00D72369" w:rsidP="00934E07">
            <w:pPr>
              <w:rPr>
                <w:rFonts w:ascii="Calibri" w:hAnsi="Calibri" w:cstheme="minorHAnsi"/>
                <w:i/>
                <w:sz w:val="18"/>
                <w:szCs w:val="18"/>
                <w:lang w:val="da-DK"/>
              </w:rPr>
            </w:pPr>
          </w:p>
          <w:p w14:paraId="67CEF8DA" w14:textId="77777777" w:rsidR="00D72369" w:rsidRPr="001F34B4" w:rsidRDefault="00D72369" w:rsidP="00934E07">
            <w:pPr>
              <w:rPr>
                <w:rFonts w:ascii="Calibri" w:hAnsi="Calibri" w:cstheme="minorHAnsi"/>
                <w:i/>
                <w:sz w:val="18"/>
                <w:szCs w:val="18"/>
                <w:lang w:val="da-DK"/>
              </w:rPr>
            </w:pPr>
          </w:p>
        </w:tc>
        <w:tc>
          <w:tcPr>
            <w:tcW w:w="1134" w:type="dxa"/>
            <w:vMerge/>
            <w:shd w:val="clear" w:color="auto" w:fill="FFFFFF" w:themeFill="background1"/>
          </w:tcPr>
          <w:p w14:paraId="67CEF8DB" w14:textId="77777777" w:rsidR="001F34B4" w:rsidRPr="00496BC3" w:rsidRDefault="001F34B4" w:rsidP="00934E07">
            <w:pPr>
              <w:rPr>
                <w:rFonts w:asciiTheme="minorHAnsi" w:hAnsiTheme="minorHAnsi" w:cstheme="minorHAnsi"/>
                <w:sz w:val="18"/>
                <w:szCs w:val="18"/>
                <w:lang w:val="da-DK"/>
              </w:rPr>
            </w:pPr>
          </w:p>
        </w:tc>
      </w:tr>
      <w:tr w:rsidR="001F34B4" w:rsidRPr="002B24E0" w14:paraId="67CEF8E1" w14:textId="77777777" w:rsidTr="00D72369">
        <w:trPr>
          <w:cantSplit/>
        </w:trPr>
        <w:tc>
          <w:tcPr>
            <w:tcW w:w="4503" w:type="dxa"/>
            <w:vMerge/>
            <w:shd w:val="clear" w:color="auto" w:fill="FFFFFF" w:themeFill="background1"/>
          </w:tcPr>
          <w:p w14:paraId="67CEF8DD" w14:textId="77777777" w:rsidR="001F34B4" w:rsidRPr="00496BC3" w:rsidRDefault="001F34B4" w:rsidP="00934E07">
            <w:pPr>
              <w:rPr>
                <w:rFonts w:asciiTheme="minorHAnsi" w:hAnsiTheme="minorHAnsi" w:cstheme="minorHAnsi"/>
                <w:i/>
                <w:sz w:val="18"/>
                <w:szCs w:val="18"/>
                <w:lang w:val="da-DK"/>
              </w:rPr>
            </w:pPr>
          </w:p>
        </w:tc>
        <w:tc>
          <w:tcPr>
            <w:tcW w:w="4536" w:type="dxa"/>
            <w:tcBorders>
              <w:top w:val="single" w:sz="4" w:space="0" w:color="auto"/>
              <w:bottom w:val="nil"/>
            </w:tcBorders>
            <w:shd w:val="clear" w:color="auto" w:fill="FFFFFF" w:themeFill="background1"/>
          </w:tcPr>
          <w:p w14:paraId="67CEF8DE" w14:textId="77777777" w:rsidR="001F34B4" w:rsidRPr="001F34B4" w:rsidRDefault="00134D20"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JV’s Operationelle Regler:</w:t>
            </w:r>
          </w:p>
        </w:tc>
        <w:tc>
          <w:tcPr>
            <w:tcW w:w="4252" w:type="dxa"/>
            <w:vMerge/>
            <w:shd w:val="clear" w:color="auto" w:fill="FFFFFF" w:themeFill="background1"/>
          </w:tcPr>
          <w:p w14:paraId="67CEF8DF" w14:textId="77777777" w:rsidR="001F34B4" w:rsidRPr="00496BC3" w:rsidRDefault="001F34B4" w:rsidP="00934E07">
            <w:pPr>
              <w:tabs>
                <w:tab w:val="left" w:pos="33"/>
              </w:tabs>
              <w:ind w:left="720" w:hanging="720"/>
              <w:rPr>
                <w:rFonts w:asciiTheme="minorHAnsi" w:hAnsiTheme="minorHAnsi" w:cstheme="minorHAnsi"/>
                <w:i/>
                <w:sz w:val="18"/>
                <w:szCs w:val="18"/>
                <w:lang w:val="da-DK"/>
              </w:rPr>
            </w:pPr>
          </w:p>
        </w:tc>
        <w:tc>
          <w:tcPr>
            <w:tcW w:w="1134" w:type="dxa"/>
            <w:vMerge/>
            <w:shd w:val="clear" w:color="auto" w:fill="FFFFFF" w:themeFill="background1"/>
          </w:tcPr>
          <w:p w14:paraId="67CEF8E0" w14:textId="77777777" w:rsidR="001F34B4" w:rsidRPr="00496BC3" w:rsidRDefault="001F34B4" w:rsidP="00934E07">
            <w:pPr>
              <w:rPr>
                <w:rFonts w:asciiTheme="minorHAnsi" w:hAnsiTheme="minorHAnsi" w:cstheme="minorHAnsi"/>
                <w:sz w:val="18"/>
                <w:szCs w:val="18"/>
                <w:lang w:val="da-DK"/>
              </w:rPr>
            </w:pPr>
          </w:p>
        </w:tc>
      </w:tr>
      <w:tr w:rsidR="001F34B4" w:rsidRPr="00E32618" w14:paraId="67CEF8E9" w14:textId="77777777" w:rsidTr="00B9097C">
        <w:trPr>
          <w:cantSplit/>
        </w:trPr>
        <w:tc>
          <w:tcPr>
            <w:tcW w:w="4503" w:type="dxa"/>
            <w:vMerge/>
            <w:tcBorders>
              <w:bottom w:val="single" w:sz="4" w:space="0" w:color="auto"/>
            </w:tcBorders>
            <w:shd w:val="clear" w:color="auto" w:fill="FFFFFF" w:themeFill="background1"/>
          </w:tcPr>
          <w:p w14:paraId="67CEF8E2" w14:textId="77777777" w:rsidR="001F34B4" w:rsidRPr="00496BC3" w:rsidRDefault="001F34B4" w:rsidP="00934E07">
            <w:pPr>
              <w:rPr>
                <w:rFonts w:asciiTheme="minorHAnsi" w:hAnsiTheme="minorHAnsi" w:cstheme="minorHAnsi"/>
                <w:i/>
                <w:sz w:val="18"/>
                <w:szCs w:val="18"/>
                <w:lang w:val="da-DK"/>
              </w:rPr>
            </w:pPr>
          </w:p>
        </w:tc>
        <w:tc>
          <w:tcPr>
            <w:tcW w:w="4536" w:type="dxa"/>
            <w:tcBorders>
              <w:top w:val="nil"/>
              <w:bottom w:val="single" w:sz="4" w:space="0" w:color="auto"/>
            </w:tcBorders>
            <w:shd w:val="clear" w:color="auto" w:fill="FFFFFF" w:themeFill="background1"/>
          </w:tcPr>
          <w:p w14:paraId="67CEF8E3" w14:textId="77777777" w:rsidR="001F34B4" w:rsidRPr="001F34B4" w:rsidRDefault="00E32618" w:rsidP="00934E07">
            <w:pPr>
              <w:tabs>
                <w:tab w:val="left" w:pos="33"/>
              </w:tabs>
              <w:rPr>
                <w:rFonts w:ascii="Calibri" w:hAnsi="Calibri" w:cstheme="minorHAnsi"/>
                <w:sz w:val="18"/>
                <w:szCs w:val="18"/>
                <w:lang w:val="da-DK"/>
              </w:rPr>
            </w:pPr>
            <w:r w:rsidRPr="00D27780">
              <w:rPr>
                <w:rFonts w:ascii="Calibri" w:hAnsi="Calibri" w:cstheme="minorHAnsi"/>
                <w:sz w:val="18"/>
                <w:szCs w:val="18"/>
                <w:lang w:val="da-DK"/>
              </w:rPr>
              <w:t>Ikke relevant</w:t>
            </w:r>
          </w:p>
          <w:p w14:paraId="67CEF8E6" w14:textId="77777777" w:rsidR="001F34B4" w:rsidRPr="001F34B4" w:rsidRDefault="001F34B4" w:rsidP="00934E07">
            <w:pPr>
              <w:tabs>
                <w:tab w:val="left" w:pos="33"/>
              </w:tabs>
              <w:rPr>
                <w:rFonts w:ascii="Calibri" w:hAnsi="Calibri" w:cstheme="minorHAnsi"/>
                <w:sz w:val="18"/>
                <w:szCs w:val="18"/>
                <w:lang w:val="da-DK"/>
              </w:rPr>
            </w:pPr>
          </w:p>
        </w:tc>
        <w:tc>
          <w:tcPr>
            <w:tcW w:w="4252" w:type="dxa"/>
            <w:vMerge/>
            <w:tcBorders>
              <w:bottom w:val="single" w:sz="4" w:space="0" w:color="auto"/>
            </w:tcBorders>
            <w:shd w:val="clear" w:color="auto" w:fill="FFFFFF" w:themeFill="background1"/>
          </w:tcPr>
          <w:p w14:paraId="67CEF8E7" w14:textId="77777777" w:rsidR="001F34B4" w:rsidRPr="00496BC3" w:rsidRDefault="001F34B4" w:rsidP="00934E07">
            <w:pPr>
              <w:tabs>
                <w:tab w:val="left" w:pos="33"/>
              </w:tabs>
              <w:ind w:left="720" w:hanging="720"/>
              <w:rPr>
                <w:rFonts w:asciiTheme="minorHAnsi" w:hAnsiTheme="minorHAnsi" w:cstheme="minorHAnsi"/>
                <w:i/>
                <w:sz w:val="18"/>
                <w:szCs w:val="18"/>
                <w:lang w:val="da-DK"/>
              </w:rPr>
            </w:pPr>
          </w:p>
        </w:tc>
        <w:tc>
          <w:tcPr>
            <w:tcW w:w="1134" w:type="dxa"/>
            <w:vMerge/>
            <w:tcBorders>
              <w:bottom w:val="single" w:sz="4" w:space="0" w:color="auto"/>
            </w:tcBorders>
            <w:shd w:val="clear" w:color="auto" w:fill="FFFFFF" w:themeFill="background1"/>
          </w:tcPr>
          <w:p w14:paraId="67CEF8E8" w14:textId="77777777" w:rsidR="001F34B4" w:rsidRPr="00496BC3" w:rsidRDefault="001F34B4" w:rsidP="00934E07">
            <w:pPr>
              <w:rPr>
                <w:rFonts w:asciiTheme="minorHAnsi" w:hAnsiTheme="minorHAnsi" w:cstheme="minorHAnsi"/>
                <w:sz w:val="18"/>
                <w:szCs w:val="18"/>
                <w:lang w:val="da-DK"/>
              </w:rPr>
            </w:pPr>
          </w:p>
        </w:tc>
      </w:tr>
      <w:tr w:rsidR="00EB4104" w:rsidRPr="00E32618" w14:paraId="2F7ECE05" w14:textId="77777777" w:rsidTr="00B9097C">
        <w:trPr>
          <w:cantSplit/>
        </w:trPr>
        <w:tc>
          <w:tcPr>
            <w:tcW w:w="4503" w:type="dxa"/>
            <w:tcBorders>
              <w:top w:val="single" w:sz="4" w:space="0" w:color="auto"/>
              <w:bottom w:val="nil"/>
            </w:tcBorders>
            <w:shd w:val="clear" w:color="auto" w:fill="FFFFFF" w:themeFill="background1"/>
          </w:tcPr>
          <w:p w14:paraId="47E3D8FD" w14:textId="03E34360" w:rsidR="00EB4104" w:rsidRPr="00496BC3" w:rsidRDefault="00EB4104" w:rsidP="00934E07">
            <w:pPr>
              <w:rPr>
                <w:rFonts w:asciiTheme="minorHAnsi" w:hAnsiTheme="minorHAnsi" w:cstheme="minorHAnsi"/>
                <w:i/>
                <w:sz w:val="18"/>
                <w:szCs w:val="18"/>
                <w:lang w:val="da-DK"/>
              </w:rPr>
            </w:pPr>
            <w:r w:rsidRPr="00B9097C">
              <w:rPr>
                <w:rFonts w:ascii="Calibri" w:hAnsi="Calibri" w:cstheme="minorHAnsi"/>
                <w:b/>
                <w:i/>
                <w:sz w:val="18"/>
                <w:szCs w:val="18"/>
                <w:lang w:val="da-DK"/>
              </w:rPr>
              <w:t>5.1.3.</w:t>
            </w:r>
            <w:r w:rsidR="000C2318">
              <w:rPr>
                <w:rFonts w:ascii="Calibri" w:hAnsi="Calibri" w:cstheme="minorHAnsi"/>
                <w:b/>
                <w:i/>
                <w:sz w:val="18"/>
                <w:szCs w:val="18"/>
                <w:lang w:val="da-DK"/>
              </w:rPr>
              <w:t>19</w:t>
            </w:r>
            <w:r w:rsidRPr="00B9097C">
              <w:rPr>
                <w:lang w:val="da-DK"/>
              </w:rPr>
              <w:t xml:space="preserve"> </w:t>
            </w:r>
            <w:r w:rsidRPr="00EB4104">
              <w:rPr>
                <w:rFonts w:ascii="Calibri" w:hAnsi="Calibri" w:cstheme="minorHAnsi"/>
                <w:b/>
                <w:i/>
                <w:sz w:val="18"/>
                <w:szCs w:val="18"/>
                <w:lang w:val="da-DK"/>
              </w:rPr>
              <w:t>Etablering af sporspærring i et transitionsområde</w:t>
            </w:r>
          </w:p>
        </w:tc>
        <w:tc>
          <w:tcPr>
            <w:tcW w:w="4536" w:type="dxa"/>
            <w:tcBorders>
              <w:top w:val="single" w:sz="4" w:space="0" w:color="auto"/>
              <w:bottom w:val="nil"/>
            </w:tcBorders>
            <w:shd w:val="clear" w:color="auto" w:fill="FFFFFF" w:themeFill="background1"/>
          </w:tcPr>
          <w:p w14:paraId="0B0832C3" w14:textId="3098DD9F" w:rsidR="00EB4104" w:rsidRPr="00D27780" w:rsidRDefault="00EB4104" w:rsidP="00934E07">
            <w:pPr>
              <w:tabs>
                <w:tab w:val="left" w:pos="33"/>
              </w:tabs>
              <w:rPr>
                <w:rFonts w:ascii="Calibri" w:hAnsi="Calibri" w:cstheme="minorHAnsi"/>
                <w:sz w:val="18"/>
                <w:szCs w:val="18"/>
                <w:lang w:val="da-DK"/>
              </w:rPr>
            </w:pPr>
            <w:r w:rsidRPr="00134D20">
              <w:rPr>
                <w:rFonts w:ascii="Calibri" w:hAnsi="Calibri" w:cstheme="minorHAnsi"/>
                <w:i/>
                <w:sz w:val="18"/>
                <w:szCs w:val="18"/>
                <w:lang w:val="da-DK"/>
              </w:rPr>
              <w:t>Procedure(r) i de Operationelle Regler:</w:t>
            </w:r>
          </w:p>
        </w:tc>
        <w:tc>
          <w:tcPr>
            <w:tcW w:w="4252" w:type="dxa"/>
            <w:tcBorders>
              <w:top w:val="single" w:sz="4" w:space="0" w:color="auto"/>
              <w:bottom w:val="nil"/>
            </w:tcBorders>
            <w:shd w:val="clear" w:color="auto" w:fill="FFFFFF" w:themeFill="background1"/>
          </w:tcPr>
          <w:p w14:paraId="549015F1" w14:textId="737AF4F3" w:rsidR="00EB4104" w:rsidRPr="00496BC3" w:rsidRDefault="00EB4104" w:rsidP="00934E07">
            <w:pPr>
              <w:tabs>
                <w:tab w:val="left" w:pos="33"/>
              </w:tabs>
              <w:ind w:left="720" w:hanging="720"/>
              <w:rPr>
                <w:rFonts w:asciiTheme="minorHAnsi" w:hAnsiTheme="minorHAnsi" w:cstheme="minorHAnsi"/>
                <w:i/>
                <w:sz w:val="18"/>
                <w:szCs w:val="18"/>
                <w:lang w:val="da-DK"/>
              </w:rPr>
            </w:pPr>
            <w:r w:rsidRPr="00134D20">
              <w:rPr>
                <w:rFonts w:ascii="Calibri" w:hAnsi="Calibri" w:cstheme="minorHAnsi"/>
                <w:i/>
                <w:sz w:val="18"/>
                <w:szCs w:val="18"/>
                <w:lang w:val="da-DK"/>
              </w:rPr>
              <w:t>Teknisk manual:</w:t>
            </w:r>
            <w:r w:rsidRPr="00134D20">
              <w:rPr>
                <w:rFonts w:ascii="Calibri" w:hAnsi="Calibri"/>
                <w:b/>
                <w:sz w:val="18"/>
                <w:szCs w:val="18"/>
                <w:lang w:val="da-DK"/>
              </w:rPr>
              <w:t xml:space="preserve"> </w:t>
            </w:r>
            <w:r w:rsidRPr="00134D20">
              <w:rPr>
                <w:rFonts w:ascii="Calibri" w:hAnsi="Calibri"/>
                <w:sz w:val="18"/>
                <w:szCs w:val="18"/>
                <w:lang w:val="da-DK"/>
              </w:rPr>
              <w:t>[11]</w:t>
            </w:r>
          </w:p>
        </w:tc>
        <w:tc>
          <w:tcPr>
            <w:tcW w:w="1134" w:type="dxa"/>
            <w:tcBorders>
              <w:top w:val="single" w:sz="4" w:space="0" w:color="auto"/>
              <w:bottom w:val="nil"/>
            </w:tcBorders>
            <w:shd w:val="clear" w:color="auto" w:fill="FFFFFF" w:themeFill="background1"/>
          </w:tcPr>
          <w:p w14:paraId="36A693BF" w14:textId="77777777" w:rsidR="00EB4104" w:rsidRPr="00496BC3" w:rsidRDefault="00EB4104" w:rsidP="00934E07">
            <w:pPr>
              <w:rPr>
                <w:rFonts w:asciiTheme="minorHAnsi" w:hAnsiTheme="minorHAnsi" w:cstheme="minorHAnsi"/>
                <w:sz w:val="18"/>
                <w:szCs w:val="18"/>
                <w:lang w:val="da-DK"/>
              </w:rPr>
            </w:pPr>
          </w:p>
        </w:tc>
      </w:tr>
      <w:tr w:rsidR="00EB4104" w:rsidRPr="005C526B" w14:paraId="183E653D" w14:textId="77777777" w:rsidTr="00B9097C">
        <w:trPr>
          <w:cantSplit/>
        </w:trPr>
        <w:tc>
          <w:tcPr>
            <w:tcW w:w="4503" w:type="dxa"/>
            <w:tcBorders>
              <w:top w:val="nil"/>
            </w:tcBorders>
            <w:shd w:val="clear" w:color="auto" w:fill="FFFFFF" w:themeFill="background1"/>
          </w:tcPr>
          <w:p w14:paraId="2BA41249" w14:textId="5AE5EC69" w:rsidR="00EB4104" w:rsidRPr="00B9097C" w:rsidRDefault="00EB4104" w:rsidP="00B9097C">
            <w:pPr>
              <w:pStyle w:val="Listeafsnit"/>
              <w:numPr>
                <w:ilvl w:val="0"/>
                <w:numId w:val="10"/>
              </w:numPr>
              <w:rPr>
                <w:rFonts w:ascii="Calibri" w:hAnsi="Calibri" w:cstheme="minorHAnsi"/>
                <w:sz w:val="18"/>
                <w:szCs w:val="18"/>
                <w:lang w:val="da-DK"/>
              </w:rPr>
            </w:pPr>
            <w:r w:rsidRPr="00B9097C">
              <w:rPr>
                <w:rFonts w:ascii="Calibri" w:hAnsi="Calibri" w:cstheme="minorHAnsi"/>
                <w:sz w:val="18"/>
                <w:szCs w:val="18"/>
                <w:lang w:val="da-DK"/>
              </w:rPr>
              <w:t>Forstå at der kan oprettes en sporspærring henover sys</w:t>
            </w:r>
            <w:r w:rsidRPr="00EB4104">
              <w:rPr>
                <w:rFonts w:ascii="Calibri" w:hAnsi="Calibri" w:cstheme="minorHAnsi"/>
                <w:sz w:val="18"/>
                <w:szCs w:val="18"/>
                <w:lang w:val="da-DK"/>
              </w:rPr>
              <w:t>temgrænsen</w:t>
            </w:r>
          </w:p>
          <w:p w14:paraId="505E54F5" w14:textId="66A96B63" w:rsidR="00EB4104" w:rsidRPr="00B9097C" w:rsidRDefault="00EB4104" w:rsidP="00B9097C">
            <w:pPr>
              <w:pStyle w:val="Listeafsnit"/>
              <w:numPr>
                <w:ilvl w:val="0"/>
                <w:numId w:val="10"/>
              </w:numPr>
              <w:rPr>
                <w:rFonts w:ascii="Calibri" w:hAnsi="Calibri" w:cstheme="minorHAnsi"/>
                <w:sz w:val="18"/>
                <w:szCs w:val="18"/>
                <w:lang w:val="da-DK"/>
              </w:rPr>
            </w:pPr>
            <w:r w:rsidRPr="00B9097C">
              <w:rPr>
                <w:rFonts w:ascii="Calibri" w:hAnsi="Calibri" w:cstheme="minorHAnsi"/>
                <w:sz w:val="18"/>
                <w:szCs w:val="18"/>
                <w:lang w:val="da-DK"/>
              </w:rPr>
              <w:t>Forstå at sporspærringslederen må tillade kørsel henover systemgrænsen uden yderligere tilladelse fra trafiklederen</w:t>
            </w:r>
          </w:p>
          <w:p w14:paraId="4DEE1E0F" w14:textId="3DE6173D" w:rsidR="00EB4104" w:rsidRPr="00B9097C" w:rsidRDefault="00EB4104" w:rsidP="00B9097C">
            <w:pPr>
              <w:pStyle w:val="Listeafsnit"/>
              <w:numPr>
                <w:ilvl w:val="0"/>
                <w:numId w:val="10"/>
              </w:numPr>
              <w:rPr>
                <w:rFonts w:ascii="Calibri" w:hAnsi="Calibri" w:cstheme="minorHAnsi"/>
                <w:sz w:val="18"/>
                <w:szCs w:val="18"/>
                <w:lang w:val="da-DK"/>
              </w:rPr>
            </w:pPr>
            <w:r w:rsidRPr="00B9097C">
              <w:rPr>
                <w:rFonts w:ascii="Calibri" w:hAnsi="Calibri" w:cstheme="minorHAnsi"/>
                <w:sz w:val="18"/>
                <w:szCs w:val="18"/>
                <w:lang w:val="da-DK"/>
              </w:rPr>
              <w:t>Forstå at det mobile anlæg skal være i SH mode, og at der skal trykkes på passer endepunkt umiddelbart inden systemgrænsen passeres, i retning mod et level 2 område</w:t>
            </w:r>
          </w:p>
          <w:p w14:paraId="6F23352E" w14:textId="6A9F5165" w:rsidR="00EB4104" w:rsidRPr="00152E8B" w:rsidRDefault="00EB4104" w:rsidP="00934E07">
            <w:pPr>
              <w:pStyle w:val="Listeafsnit"/>
              <w:numPr>
                <w:ilvl w:val="0"/>
                <w:numId w:val="10"/>
              </w:numPr>
              <w:rPr>
                <w:rFonts w:ascii="Calibri" w:hAnsi="Calibri" w:cstheme="minorHAnsi"/>
                <w:sz w:val="18"/>
                <w:szCs w:val="18"/>
                <w:lang w:val="da-DK"/>
              </w:rPr>
            </w:pPr>
            <w:r w:rsidRPr="00B9097C">
              <w:rPr>
                <w:rFonts w:ascii="Calibri" w:hAnsi="Calibri" w:cstheme="minorHAnsi"/>
                <w:sz w:val="18"/>
                <w:szCs w:val="18"/>
                <w:lang w:val="da-DK"/>
              </w:rPr>
              <w:t>Forstå at ved skift til TR mode ved passage af systemgrænsen skal lokomotivføreren kvittere for TR mode og vælge rangering uden yderligere tilladelse fra trafikleder</w:t>
            </w:r>
          </w:p>
        </w:tc>
        <w:tc>
          <w:tcPr>
            <w:tcW w:w="4536" w:type="dxa"/>
            <w:tcBorders>
              <w:top w:val="nil"/>
            </w:tcBorders>
            <w:shd w:val="clear" w:color="auto" w:fill="FFFFFF" w:themeFill="background1"/>
          </w:tcPr>
          <w:p w14:paraId="34E613CD" w14:textId="0056F1A5" w:rsidR="00EB4104" w:rsidRDefault="00EB4104" w:rsidP="00B9097C">
            <w:pPr>
              <w:pStyle w:val="Listeafsnit"/>
              <w:numPr>
                <w:ilvl w:val="0"/>
                <w:numId w:val="10"/>
              </w:numPr>
              <w:tabs>
                <w:tab w:val="left" w:pos="33"/>
              </w:tabs>
              <w:ind w:left="175" w:hanging="175"/>
              <w:rPr>
                <w:rFonts w:ascii="Calibri" w:hAnsi="Calibri" w:cstheme="minorHAnsi"/>
                <w:sz w:val="18"/>
                <w:szCs w:val="18"/>
                <w:lang w:val="da-DK"/>
              </w:rPr>
            </w:pPr>
            <w:r w:rsidRPr="00EB4104">
              <w:rPr>
                <w:rFonts w:ascii="Calibri" w:hAnsi="Calibri" w:cstheme="minorHAnsi"/>
                <w:sz w:val="18"/>
                <w:szCs w:val="18"/>
                <w:lang w:val="da-DK"/>
              </w:rPr>
              <w:t>374</w:t>
            </w:r>
            <w:r w:rsidR="00152E8B">
              <w:rPr>
                <w:rFonts w:ascii="Calibri" w:hAnsi="Calibri" w:cstheme="minorHAnsi"/>
                <w:sz w:val="18"/>
                <w:szCs w:val="18"/>
                <w:lang w:val="da-DK"/>
              </w:rPr>
              <w:t>7</w:t>
            </w:r>
            <w:r>
              <w:rPr>
                <w:rFonts w:ascii="Calibri" w:hAnsi="Calibri" w:cstheme="minorHAnsi"/>
                <w:sz w:val="18"/>
                <w:szCs w:val="18"/>
                <w:lang w:val="da-DK"/>
              </w:rPr>
              <w:t>:</w:t>
            </w:r>
            <w:r w:rsidRPr="00EB4104">
              <w:rPr>
                <w:rFonts w:ascii="Calibri" w:hAnsi="Calibri" w:cstheme="minorHAnsi"/>
                <w:sz w:val="18"/>
                <w:szCs w:val="18"/>
                <w:lang w:val="da-DK"/>
              </w:rPr>
              <w:t xml:space="preserve"> Etablering af sporspærring i et transitionsområde</w:t>
            </w:r>
          </w:p>
          <w:p w14:paraId="34BC14FB" w14:textId="7060985E" w:rsidR="00EB4104" w:rsidRPr="00D27780" w:rsidRDefault="00EB4104" w:rsidP="00B9097C">
            <w:pPr>
              <w:pStyle w:val="Listeafsnit"/>
              <w:tabs>
                <w:tab w:val="left" w:pos="33"/>
              </w:tabs>
              <w:ind w:left="175"/>
              <w:rPr>
                <w:rFonts w:ascii="Calibri" w:hAnsi="Calibri" w:cstheme="minorHAnsi"/>
                <w:sz w:val="18"/>
                <w:szCs w:val="18"/>
                <w:lang w:val="da-DK"/>
              </w:rPr>
            </w:pPr>
          </w:p>
        </w:tc>
        <w:tc>
          <w:tcPr>
            <w:tcW w:w="4252" w:type="dxa"/>
            <w:tcBorders>
              <w:top w:val="nil"/>
            </w:tcBorders>
            <w:shd w:val="clear" w:color="auto" w:fill="FFFFFF" w:themeFill="background1"/>
          </w:tcPr>
          <w:p w14:paraId="3CCF99D5" w14:textId="77777777" w:rsidR="00512632" w:rsidRPr="00367337" w:rsidRDefault="00512632" w:rsidP="00512632">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SH-mode</w:t>
            </w:r>
          </w:p>
          <w:p w14:paraId="034D63D0" w14:textId="77777777" w:rsidR="00512632" w:rsidRPr="00367337" w:rsidRDefault="00512632" w:rsidP="00512632">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Togflytning i SH-mode</w:t>
            </w:r>
          </w:p>
          <w:p w14:paraId="4AFAD776" w14:textId="77777777" w:rsidR="00512632" w:rsidRPr="00367337" w:rsidRDefault="00512632" w:rsidP="00512632">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Afslutning af SH-mode</w:t>
            </w:r>
          </w:p>
          <w:p w14:paraId="1428ACDA" w14:textId="77777777" w:rsidR="00512632" w:rsidRPr="00367337" w:rsidRDefault="00512632" w:rsidP="00512632">
            <w:pPr>
              <w:pStyle w:val="Listeafsnit"/>
              <w:numPr>
                <w:ilvl w:val="0"/>
                <w:numId w:val="10"/>
              </w:numPr>
              <w:tabs>
                <w:tab w:val="left" w:pos="33"/>
              </w:tabs>
              <w:ind w:left="175" w:hanging="175"/>
              <w:rPr>
                <w:rFonts w:ascii="Calibri" w:hAnsi="Calibri" w:cstheme="minorHAnsi"/>
                <w:sz w:val="18"/>
                <w:szCs w:val="18"/>
                <w:lang w:val="da-DK"/>
              </w:rPr>
            </w:pPr>
            <w:r w:rsidRPr="00367337">
              <w:rPr>
                <w:rFonts w:ascii="Calibri" w:hAnsi="Calibri" w:cstheme="minorHAnsi"/>
                <w:sz w:val="18"/>
                <w:szCs w:val="18"/>
                <w:lang w:val="da-DK"/>
              </w:rPr>
              <w:t>Skift til TR-mode</w:t>
            </w:r>
          </w:p>
          <w:p w14:paraId="2E7DB0FC" w14:textId="77777777" w:rsidR="00EB4104" w:rsidRPr="00496BC3" w:rsidRDefault="00EB4104" w:rsidP="00934E07">
            <w:pPr>
              <w:tabs>
                <w:tab w:val="left" w:pos="33"/>
              </w:tabs>
              <w:ind w:left="720" w:hanging="720"/>
              <w:rPr>
                <w:rFonts w:asciiTheme="minorHAnsi" w:hAnsiTheme="minorHAnsi" w:cstheme="minorHAnsi"/>
                <w:i/>
                <w:sz w:val="18"/>
                <w:szCs w:val="18"/>
                <w:lang w:val="da-DK"/>
              </w:rPr>
            </w:pPr>
          </w:p>
        </w:tc>
        <w:tc>
          <w:tcPr>
            <w:tcW w:w="1134" w:type="dxa"/>
            <w:tcBorders>
              <w:top w:val="nil"/>
            </w:tcBorders>
            <w:shd w:val="clear" w:color="auto" w:fill="FFFFFF" w:themeFill="background1"/>
          </w:tcPr>
          <w:p w14:paraId="26FB782F" w14:textId="77777777" w:rsidR="00EB4104" w:rsidRPr="00496BC3" w:rsidRDefault="00EB4104" w:rsidP="00934E07">
            <w:pPr>
              <w:rPr>
                <w:rFonts w:asciiTheme="minorHAnsi" w:hAnsiTheme="minorHAnsi" w:cstheme="minorHAnsi"/>
                <w:sz w:val="18"/>
                <w:szCs w:val="18"/>
                <w:lang w:val="da-DK"/>
              </w:rPr>
            </w:pPr>
          </w:p>
        </w:tc>
      </w:tr>
    </w:tbl>
    <w:p w14:paraId="67CEF8EA" w14:textId="77777777" w:rsidR="00EF50C6" w:rsidRPr="002E18C7" w:rsidRDefault="002E18C7">
      <w:pPr>
        <w:ind w:left="-142"/>
        <w:rPr>
          <w:b/>
          <w:sz w:val="20"/>
          <w:szCs w:val="18"/>
          <w:lang w:val="da-DK"/>
        </w:rPr>
        <w:sectPr w:rsidR="00EF50C6" w:rsidRPr="002E18C7" w:rsidSect="0046556F">
          <w:pgSz w:w="16838" w:h="11906" w:orient="landscape" w:code="9"/>
          <w:pgMar w:top="851" w:right="1134" w:bottom="993" w:left="1418" w:header="284" w:footer="408" w:gutter="0"/>
          <w:cols w:space="708"/>
          <w:docGrid w:linePitch="360"/>
        </w:sectPr>
      </w:pPr>
      <w:r w:rsidRPr="002E18C7">
        <w:rPr>
          <w:b/>
          <w:sz w:val="20"/>
          <w:szCs w:val="18"/>
          <w:lang w:val="da-DK"/>
        </w:rPr>
        <w:t xml:space="preserve">Tabel  2: Emner og læringsmål </w:t>
      </w:r>
      <w:r>
        <w:rPr>
          <w:b/>
          <w:sz w:val="20"/>
          <w:szCs w:val="18"/>
          <w:lang w:val="da-DK"/>
        </w:rPr>
        <w:t>for</w:t>
      </w:r>
      <w:r w:rsidRPr="002E18C7">
        <w:rPr>
          <w:b/>
          <w:sz w:val="20"/>
          <w:szCs w:val="18"/>
          <w:lang w:val="da-DK"/>
        </w:rPr>
        <w:t xml:space="preserve"> uddannelsesprogrammet</w:t>
      </w:r>
    </w:p>
    <w:p w14:paraId="67CEF8EB" w14:textId="77777777" w:rsidR="00E571E2" w:rsidRPr="00350E67" w:rsidRDefault="00D15C33" w:rsidP="00350E67">
      <w:pPr>
        <w:pStyle w:val="Overskrift3"/>
      </w:pPr>
      <w:bookmarkStart w:id="70" w:name="_Toc458598031"/>
      <w:bookmarkStart w:id="71" w:name="_Toc458598104"/>
      <w:bookmarkStart w:id="72" w:name="_Toc524013854"/>
      <w:bookmarkEnd w:id="70"/>
      <w:bookmarkEnd w:id="71"/>
      <w:r w:rsidRPr="00350E67">
        <w:lastRenderedPageBreak/>
        <w:t>Kompetencernes modulopbygning</w:t>
      </w:r>
      <w:bookmarkEnd w:id="72"/>
    </w:p>
    <w:p w14:paraId="67CEF8EC" w14:textId="77777777" w:rsidR="00647F42" w:rsidRDefault="000F52EF" w:rsidP="003E4DFD">
      <w:pPr>
        <w:rPr>
          <w:lang w:val="da-DK"/>
        </w:rPr>
      </w:pPr>
      <w:r w:rsidRPr="00164EC6">
        <w:rPr>
          <w:lang w:val="da-DK"/>
        </w:rPr>
        <w:t xml:space="preserve">Tabellen indeholder emnerne i pensum </w:t>
      </w:r>
      <w:r w:rsidR="00647F42">
        <w:rPr>
          <w:lang w:val="da-DK"/>
        </w:rPr>
        <w:t>for</w:t>
      </w:r>
      <w:r w:rsidRPr="00164EC6">
        <w:rPr>
          <w:lang w:val="da-DK"/>
        </w:rPr>
        <w:t xml:space="preserve"> lokomotivførerkategorier </w:t>
      </w:r>
      <w:r w:rsidR="003E4DFD" w:rsidRPr="00CD73C9">
        <w:rPr>
          <w:lang w:val="da-DK"/>
        </w:rPr>
        <w:t>[10]</w:t>
      </w:r>
      <w:r w:rsidR="003E4DFD" w:rsidRPr="00164EC6">
        <w:rPr>
          <w:lang w:val="da-DK"/>
        </w:rPr>
        <w:t xml:space="preserve">. </w:t>
      </w:r>
      <w:r w:rsidRPr="00164EC6">
        <w:rPr>
          <w:lang w:val="da-DK"/>
        </w:rPr>
        <w:t xml:space="preserve">Det er ikke alle emner, der er relevante for lokomotivførerkategorierne – enten på grund af </w:t>
      </w:r>
      <w:r w:rsidR="00450622" w:rsidRPr="00164EC6">
        <w:rPr>
          <w:lang w:val="da-DK"/>
        </w:rPr>
        <w:t xml:space="preserve"> måder at køre på eller JVs  geografiske placering.</w:t>
      </w:r>
    </w:p>
    <w:p w14:paraId="67CEF8ED" w14:textId="77777777" w:rsidR="00647F42" w:rsidRDefault="00647F42" w:rsidP="003E4DFD">
      <w:pPr>
        <w:rPr>
          <w:lang w:val="da-DK"/>
        </w:rPr>
      </w:pPr>
    </w:p>
    <w:p w14:paraId="67CEF8EE" w14:textId="77777777" w:rsidR="002178F8" w:rsidRPr="00164EC6" w:rsidRDefault="00450622" w:rsidP="003E4DFD">
      <w:pPr>
        <w:rPr>
          <w:lang w:val="da-DK"/>
        </w:rPr>
      </w:pPr>
      <w:r w:rsidRPr="00164EC6">
        <w:rPr>
          <w:lang w:val="da-DK"/>
        </w:rPr>
        <w:t>JV skal udfylde ‘</w:t>
      </w:r>
      <w:r w:rsidR="00DD3386">
        <w:rPr>
          <w:lang w:val="da-DK"/>
        </w:rPr>
        <w:t>tillægsmodul</w:t>
      </w:r>
      <w:r w:rsidR="00DD3386" w:rsidRPr="00164EC6">
        <w:rPr>
          <w:lang w:val="da-DK"/>
        </w:rPr>
        <w:t xml:space="preserve">’ </w:t>
      </w:r>
      <w:r w:rsidR="00344915" w:rsidRPr="00164EC6">
        <w:rPr>
          <w:lang w:val="da-DK"/>
        </w:rPr>
        <w:t>felter</w:t>
      </w:r>
      <w:r w:rsidRPr="00164EC6">
        <w:rPr>
          <w:lang w:val="da-DK"/>
        </w:rPr>
        <w:t>, hvis det er relevant</w:t>
      </w:r>
      <w:r w:rsidR="00647F42">
        <w:rPr>
          <w:lang w:val="da-DK"/>
        </w:rPr>
        <w:t>.</w:t>
      </w:r>
    </w:p>
    <w:p w14:paraId="67CEF8EF" w14:textId="77777777" w:rsidR="00E571E2" w:rsidRDefault="00E571E2" w:rsidP="00E571E2">
      <w:pPr>
        <w:rPr>
          <w:lang w:val="da-DK"/>
        </w:rPr>
      </w:pPr>
    </w:p>
    <w:p w14:paraId="67CEF8F0" w14:textId="77777777" w:rsidR="002178F8" w:rsidRDefault="002178F8" w:rsidP="00E571E2">
      <w:pPr>
        <w:rPr>
          <w:lang w:val="da-DK"/>
        </w:rPr>
      </w:pPr>
    </w:p>
    <w:tbl>
      <w:tblPr>
        <w:tblStyle w:val="Tabel-Gitter"/>
        <w:tblW w:w="9073" w:type="dxa"/>
        <w:tblInd w:w="-743" w:type="dxa"/>
        <w:tblLayout w:type="fixed"/>
        <w:tblLook w:val="04A0" w:firstRow="1" w:lastRow="0" w:firstColumn="1" w:lastColumn="0" w:noHBand="0" w:noVBand="1"/>
      </w:tblPr>
      <w:tblGrid>
        <w:gridCol w:w="3369"/>
        <w:gridCol w:w="1417"/>
        <w:gridCol w:w="1418"/>
        <w:gridCol w:w="1417"/>
        <w:gridCol w:w="1452"/>
      </w:tblGrid>
      <w:tr w:rsidR="00253425" w:rsidRPr="00AB1AF4" w14:paraId="67CEF8F4" w14:textId="77777777" w:rsidTr="002973D8">
        <w:trPr>
          <w:tblHeader/>
        </w:trPr>
        <w:tc>
          <w:tcPr>
            <w:tcW w:w="3369" w:type="dxa"/>
            <w:vMerge w:val="restart"/>
            <w:shd w:val="clear" w:color="auto" w:fill="D9D9D9" w:themeFill="background1" w:themeFillShade="D9"/>
          </w:tcPr>
          <w:p w14:paraId="67CEF8F1" w14:textId="77777777" w:rsidR="0057429C" w:rsidRDefault="00025776">
            <w:pPr>
              <w:jc w:val="center"/>
              <w:rPr>
                <w:rFonts w:ascii="Calibri" w:hAnsi="Calibri"/>
                <w:b/>
                <w:sz w:val="18"/>
                <w:szCs w:val="18"/>
                <w:lang w:val="da-DK"/>
              </w:rPr>
            </w:pPr>
            <w:r w:rsidRPr="00025776">
              <w:rPr>
                <w:rFonts w:ascii="Calibri" w:hAnsi="Calibri"/>
                <w:b/>
                <w:sz w:val="18"/>
                <w:szCs w:val="18"/>
                <w:lang w:val="da-DK"/>
              </w:rPr>
              <w:t>Emne</w:t>
            </w:r>
          </w:p>
        </w:tc>
        <w:tc>
          <w:tcPr>
            <w:tcW w:w="5704" w:type="dxa"/>
            <w:gridSpan w:val="4"/>
            <w:shd w:val="clear" w:color="auto" w:fill="D9D9D9" w:themeFill="background1" w:themeFillShade="D9"/>
          </w:tcPr>
          <w:p w14:paraId="67CEF8F2" w14:textId="77777777" w:rsidR="0057429C" w:rsidRDefault="00025776">
            <w:pPr>
              <w:jc w:val="center"/>
              <w:rPr>
                <w:rFonts w:ascii="Calibri" w:hAnsi="Calibri"/>
                <w:sz w:val="18"/>
                <w:szCs w:val="18"/>
                <w:lang w:val="da-DK"/>
              </w:rPr>
            </w:pPr>
            <w:r w:rsidRPr="00025776">
              <w:rPr>
                <w:rFonts w:ascii="Calibri" w:hAnsi="Calibri"/>
                <w:b/>
                <w:sz w:val="18"/>
                <w:szCs w:val="18"/>
                <w:lang w:val="da-DK"/>
              </w:rPr>
              <w:t>Kompetence</w:t>
            </w:r>
            <w:r w:rsidRPr="00025776">
              <w:rPr>
                <w:rFonts w:ascii="Calibri" w:hAnsi="Calibri"/>
                <w:b/>
                <w:bCs/>
                <w:sz w:val="18"/>
                <w:szCs w:val="18"/>
                <w:lang w:val="da-DK"/>
              </w:rPr>
              <w:t xml:space="preserve"> </w:t>
            </w:r>
            <w:r w:rsidRPr="00025776">
              <w:rPr>
                <w:rFonts w:ascii="Calibri" w:hAnsi="Calibri"/>
                <w:b/>
                <w:sz w:val="18"/>
                <w:szCs w:val="18"/>
                <w:lang w:val="da-DK"/>
              </w:rPr>
              <w:t>[10]</w:t>
            </w:r>
          </w:p>
          <w:p w14:paraId="67CEF8F3" w14:textId="77777777" w:rsidR="00253425" w:rsidRPr="00253425" w:rsidRDefault="00253425" w:rsidP="002973D8">
            <w:pPr>
              <w:rPr>
                <w:rFonts w:ascii="Calibri" w:hAnsi="Calibri"/>
                <w:sz w:val="18"/>
                <w:szCs w:val="18"/>
                <w:lang w:val="da-DK"/>
              </w:rPr>
            </w:pPr>
          </w:p>
        </w:tc>
      </w:tr>
      <w:tr w:rsidR="00253425" w:rsidRPr="00AB1AF4" w14:paraId="67CEF8FE" w14:textId="77777777" w:rsidTr="002973D8">
        <w:trPr>
          <w:tblHeader/>
        </w:trPr>
        <w:tc>
          <w:tcPr>
            <w:tcW w:w="3369" w:type="dxa"/>
            <w:vMerge/>
            <w:shd w:val="clear" w:color="auto" w:fill="D9D9D9" w:themeFill="background1" w:themeFillShade="D9"/>
          </w:tcPr>
          <w:p w14:paraId="67CEF8F5" w14:textId="77777777" w:rsidR="00253425" w:rsidRPr="00253425" w:rsidRDefault="00253425" w:rsidP="002973D8">
            <w:pPr>
              <w:rPr>
                <w:rFonts w:ascii="Calibri" w:hAnsi="Calibri"/>
                <w:sz w:val="18"/>
                <w:szCs w:val="18"/>
                <w:lang w:val="da-DK"/>
              </w:rPr>
            </w:pPr>
          </w:p>
        </w:tc>
        <w:tc>
          <w:tcPr>
            <w:tcW w:w="1417" w:type="dxa"/>
            <w:shd w:val="clear" w:color="auto" w:fill="D9D9D9" w:themeFill="background1" w:themeFillShade="D9"/>
          </w:tcPr>
          <w:p w14:paraId="67CEF8F6"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Lokomotivfører B1</w:t>
            </w:r>
          </w:p>
          <w:p w14:paraId="67CEF8F7"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certifikat</w:t>
            </w:r>
          </w:p>
        </w:tc>
        <w:tc>
          <w:tcPr>
            <w:tcW w:w="1418" w:type="dxa"/>
            <w:shd w:val="clear" w:color="auto" w:fill="D9D9D9" w:themeFill="background1" w:themeFillShade="D9"/>
          </w:tcPr>
          <w:p w14:paraId="67CEF8F8"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Lokomotivfører B2</w:t>
            </w:r>
          </w:p>
          <w:p w14:paraId="67CEF8F9"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certifikat</w:t>
            </w:r>
          </w:p>
        </w:tc>
        <w:tc>
          <w:tcPr>
            <w:tcW w:w="1417" w:type="dxa"/>
            <w:shd w:val="clear" w:color="auto" w:fill="D9D9D9" w:themeFill="background1" w:themeFillShade="D9"/>
          </w:tcPr>
          <w:p w14:paraId="67CEF8FA"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Lokomotivfører A1/A4</w:t>
            </w:r>
          </w:p>
          <w:p w14:paraId="67CEF8FB"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certifikat</w:t>
            </w:r>
          </w:p>
        </w:tc>
        <w:tc>
          <w:tcPr>
            <w:tcW w:w="1452" w:type="dxa"/>
            <w:shd w:val="clear" w:color="auto" w:fill="D9D9D9" w:themeFill="background1" w:themeFillShade="D9"/>
          </w:tcPr>
          <w:p w14:paraId="67CEF8FC"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Lokomotivfører A2/3</w:t>
            </w:r>
          </w:p>
          <w:p w14:paraId="67CEF8FD" w14:textId="77777777" w:rsidR="00253425" w:rsidRPr="00253425" w:rsidRDefault="00025776" w:rsidP="002973D8">
            <w:pPr>
              <w:rPr>
                <w:rFonts w:ascii="Calibri" w:hAnsi="Calibri"/>
                <w:sz w:val="18"/>
                <w:szCs w:val="18"/>
                <w:lang w:val="da-DK"/>
              </w:rPr>
            </w:pPr>
            <w:r w:rsidRPr="00025776">
              <w:rPr>
                <w:rFonts w:ascii="Calibri" w:hAnsi="Calibri"/>
                <w:sz w:val="18"/>
                <w:szCs w:val="18"/>
                <w:lang w:val="da-DK"/>
              </w:rPr>
              <w:t>certifikat</w:t>
            </w:r>
          </w:p>
        </w:tc>
      </w:tr>
      <w:tr w:rsidR="00253425" w:rsidRPr="00AB1AF4" w14:paraId="67CEF904" w14:textId="77777777" w:rsidTr="002973D8">
        <w:tc>
          <w:tcPr>
            <w:tcW w:w="3369" w:type="dxa"/>
          </w:tcPr>
          <w:p w14:paraId="67CEF8FF"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5.1.3.1 Introduktion</w:t>
            </w:r>
            <w:r w:rsidR="002178F8">
              <w:rPr>
                <w:rFonts w:ascii="Calibri" w:hAnsi="Calibri" w:cstheme="minorHAnsi"/>
                <w:i/>
                <w:sz w:val="18"/>
                <w:szCs w:val="18"/>
                <w:lang w:val="da-DK"/>
              </w:rPr>
              <w:t xml:space="preserve"> til de Operationelle Regler</w:t>
            </w:r>
          </w:p>
        </w:tc>
        <w:tc>
          <w:tcPr>
            <w:tcW w:w="1417" w:type="dxa"/>
            <w:vAlign w:val="center"/>
          </w:tcPr>
          <w:p w14:paraId="67CEF90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01"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0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03"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0A" w14:textId="77777777" w:rsidTr="002973D8">
        <w:tc>
          <w:tcPr>
            <w:tcW w:w="3369" w:type="dxa"/>
          </w:tcPr>
          <w:p w14:paraId="67CEF905"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5.1.3.2 Grundlæggende systemintroduktion</w:t>
            </w:r>
          </w:p>
        </w:tc>
        <w:tc>
          <w:tcPr>
            <w:tcW w:w="1417" w:type="dxa"/>
            <w:vAlign w:val="center"/>
          </w:tcPr>
          <w:p w14:paraId="67CEF906"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07"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08"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09"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10" w14:textId="77777777" w:rsidTr="002973D8">
        <w:tc>
          <w:tcPr>
            <w:tcW w:w="3369" w:type="dxa"/>
          </w:tcPr>
          <w:p w14:paraId="67CEF90B"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5.1.3.3 Onboard system</w:t>
            </w:r>
          </w:p>
        </w:tc>
        <w:tc>
          <w:tcPr>
            <w:tcW w:w="1417" w:type="dxa"/>
            <w:vAlign w:val="center"/>
          </w:tcPr>
          <w:p w14:paraId="67CEF90C"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0D"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0E"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0F"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16" w14:textId="77777777" w:rsidTr="002973D8">
        <w:tc>
          <w:tcPr>
            <w:tcW w:w="3369" w:type="dxa"/>
          </w:tcPr>
          <w:p w14:paraId="67CEF911"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5.1.3.4 Togkørsel</w:t>
            </w:r>
          </w:p>
        </w:tc>
        <w:tc>
          <w:tcPr>
            <w:tcW w:w="1417" w:type="dxa"/>
            <w:vAlign w:val="center"/>
          </w:tcPr>
          <w:p w14:paraId="67CEF91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13"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14"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15"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1C" w14:textId="77777777" w:rsidTr="002973D8">
        <w:tc>
          <w:tcPr>
            <w:tcW w:w="3369" w:type="dxa"/>
          </w:tcPr>
          <w:p w14:paraId="67CEF917"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5.1.3.5 Togkørsel - Afslutte kørsel (toget er stoppet)</w:t>
            </w:r>
          </w:p>
        </w:tc>
        <w:tc>
          <w:tcPr>
            <w:tcW w:w="1417" w:type="dxa"/>
            <w:vAlign w:val="center"/>
          </w:tcPr>
          <w:p w14:paraId="67CEF918"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19"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1A"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1B"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22" w14:textId="77777777" w:rsidTr="002973D8">
        <w:tc>
          <w:tcPr>
            <w:tcW w:w="3369" w:type="dxa"/>
          </w:tcPr>
          <w:p w14:paraId="67CEF91D"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5.1.3.6 Kommunikation</w:t>
            </w:r>
          </w:p>
        </w:tc>
        <w:tc>
          <w:tcPr>
            <w:tcW w:w="1417" w:type="dxa"/>
            <w:vAlign w:val="center"/>
          </w:tcPr>
          <w:p w14:paraId="67CEF91E"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1F"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2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21"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28" w14:textId="77777777" w:rsidTr="002973D8">
        <w:tc>
          <w:tcPr>
            <w:tcW w:w="3369" w:type="dxa"/>
          </w:tcPr>
          <w:p w14:paraId="67CEF923"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5.1.3.7 Forbikørsel, hurtig opstart, glatte skinner, ’tilladelse til tilbagerykning’</w:t>
            </w:r>
          </w:p>
        </w:tc>
        <w:tc>
          <w:tcPr>
            <w:tcW w:w="1417" w:type="dxa"/>
            <w:vAlign w:val="center"/>
          </w:tcPr>
          <w:p w14:paraId="67CEF924"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25"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26"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27"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2E" w14:textId="77777777" w:rsidTr="002973D8">
        <w:tc>
          <w:tcPr>
            <w:tcW w:w="3369" w:type="dxa"/>
          </w:tcPr>
          <w:p w14:paraId="67CEF929"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5.1.3.8 Togkørsel - Planlagt sammenkobling og deling</w:t>
            </w:r>
          </w:p>
        </w:tc>
        <w:tc>
          <w:tcPr>
            <w:tcW w:w="1417" w:type="dxa"/>
            <w:vAlign w:val="center"/>
          </w:tcPr>
          <w:p w14:paraId="67CEF92A"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2B"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2C"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2D"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34" w14:textId="77777777" w:rsidTr="002973D8">
        <w:tc>
          <w:tcPr>
            <w:tcW w:w="3369" w:type="dxa"/>
          </w:tcPr>
          <w:p w14:paraId="67CEF92F"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 xml:space="preserve">5.1.3.9 Permanent rangerområde og midlertidigt rangerområde </w:t>
            </w:r>
          </w:p>
        </w:tc>
        <w:tc>
          <w:tcPr>
            <w:tcW w:w="1417" w:type="dxa"/>
            <w:vAlign w:val="center"/>
          </w:tcPr>
          <w:p w14:paraId="67CEF93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31"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3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33"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3A" w14:textId="77777777" w:rsidTr="002973D8">
        <w:tc>
          <w:tcPr>
            <w:tcW w:w="3369" w:type="dxa"/>
          </w:tcPr>
          <w:p w14:paraId="67CEF935" w14:textId="77777777" w:rsidR="00253425" w:rsidRPr="00253425" w:rsidRDefault="002178F8" w:rsidP="002973D8">
            <w:pPr>
              <w:rPr>
                <w:rFonts w:ascii="Calibri" w:hAnsi="Calibri"/>
                <w:sz w:val="18"/>
                <w:szCs w:val="18"/>
                <w:lang w:val="da-DK"/>
              </w:rPr>
            </w:pPr>
            <w:r>
              <w:rPr>
                <w:rFonts w:ascii="Calibri" w:hAnsi="Calibri" w:cstheme="minorHAnsi"/>
                <w:i/>
                <w:sz w:val="18"/>
                <w:szCs w:val="18"/>
                <w:lang w:val="da-DK"/>
              </w:rPr>
              <w:t>5.1.3.10 Nødsituation – p</w:t>
            </w:r>
            <w:r w:rsidR="00025776" w:rsidRPr="00025776">
              <w:rPr>
                <w:rFonts w:ascii="Calibri" w:hAnsi="Calibri" w:cstheme="minorHAnsi"/>
                <w:i/>
                <w:sz w:val="18"/>
                <w:szCs w:val="18"/>
                <w:lang w:val="da-DK"/>
              </w:rPr>
              <w:t>åkørsel og/eller afsporing</w:t>
            </w:r>
            <w:r w:rsidR="00025776" w:rsidRPr="00025776">
              <w:rPr>
                <w:rFonts w:ascii="Calibri" w:hAnsi="Calibri"/>
                <w:i/>
                <w:sz w:val="18"/>
                <w:szCs w:val="18"/>
                <w:lang w:val="da-DK"/>
              </w:rPr>
              <w:t xml:space="preserve"> </w:t>
            </w:r>
          </w:p>
        </w:tc>
        <w:tc>
          <w:tcPr>
            <w:tcW w:w="1417" w:type="dxa"/>
            <w:vAlign w:val="center"/>
          </w:tcPr>
          <w:p w14:paraId="67CEF936"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37"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38"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39"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40" w14:textId="77777777" w:rsidTr="002973D8">
        <w:tc>
          <w:tcPr>
            <w:tcW w:w="3369" w:type="dxa"/>
          </w:tcPr>
          <w:p w14:paraId="67CEF93B"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5.1.3.11 Nødsituation – Nødbremse aktiveret af person</w:t>
            </w:r>
          </w:p>
        </w:tc>
        <w:tc>
          <w:tcPr>
            <w:tcW w:w="1417" w:type="dxa"/>
            <w:vAlign w:val="center"/>
          </w:tcPr>
          <w:p w14:paraId="67CEF93C"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3D"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c>
          <w:tcPr>
            <w:tcW w:w="1417" w:type="dxa"/>
            <w:vAlign w:val="center"/>
          </w:tcPr>
          <w:p w14:paraId="67CEF93E"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c>
          <w:tcPr>
            <w:tcW w:w="1452" w:type="dxa"/>
            <w:vAlign w:val="center"/>
          </w:tcPr>
          <w:p w14:paraId="67CEF93F"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r>
      <w:tr w:rsidR="00253425" w:rsidRPr="00AB1AF4" w14:paraId="67CEF946" w14:textId="77777777" w:rsidTr="002973D8">
        <w:tc>
          <w:tcPr>
            <w:tcW w:w="3369" w:type="dxa"/>
          </w:tcPr>
          <w:p w14:paraId="67CEF941"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5.1.3.12 Togkørsel – Håndtering af TR-mode</w:t>
            </w:r>
            <w:r w:rsidRPr="00025776">
              <w:rPr>
                <w:rFonts w:ascii="Calibri" w:hAnsi="Calibri"/>
                <w:i/>
                <w:sz w:val="18"/>
                <w:szCs w:val="18"/>
                <w:lang w:val="da-DK"/>
              </w:rPr>
              <w:t xml:space="preserve"> </w:t>
            </w:r>
          </w:p>
        </w:tc>
        <w:tc>
          <w:tcPr>
            <w:tcW w:w="1417" w:type="dxa"/>
            <w:vAlign w:val="center"/>
          </w:tcPr>
          <w:p w14:paraId="67CEF94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43"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44"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45"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4C" w14:textId="77777777" w:rsidTr="002973D8">
        <w:tc>
          <w:tcPr>
            <w:tcW w:w="3369" w:type="dxa"/>
          </w:tcPr>
          <w:p w14:paraId="67CEF947"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5.1.3.13 Uregelmæssig drift - Passage af en overkørsel uden en kørtilladelse</w:t>
            </w:r>
          </w:p>
        </w:tc>
        <w:tc>
          <w:tcPr>
            <w:tcW w:w="1417" w:type="dxa"/>
            <w:vAlign w:val="center"/>
          </w:tcPr>
          <w:p w14:paraId="67CEF948"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49"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4A"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4B"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52" w14:textId="77777777" w:rsidTr="002973D8">
        <w:tc>
          <w:tcPr>
            <w:tcW w:w="3369" w:type="dxa"/>
          </w:tcPr>
          <w:p w14:paraId="67CEF94D" w14:textId="77777777" w:rsidR="00253425" w:rsidRPr="00253425" w:rsidRDefault="00025776" w:rsidP="002973D8">
            <w:pPr>
              <w:rPr>
                <w:rFonts w:ascii="Calibri" w:hAnsi="Calibri"/>
                <w:sz w:val="18"/>
                <w:szCs w:val="18"/>
                <w:lang w:val="da-DK"/>
              </w:rPr>
            </w:pPr>
            <w:r w:rsidRPr="00025776">
              <w:rPr>
                <w:rFonts w:ascii="Calibri" w:hAnsi="Calibri"/>
                <w:i/>
                <w:iCs/>
                <w:color w:val="000000" w:themeColor="text1"/>
                <w:sz w:val="18"/>
                <w:szCs w:val="18"/>
                <w:lang w:val="da-DK"/>
              </w:rPr>
              <w:t>5.1.3.13 Uregelmæssig drift – Fejlramt tog - Fejl på tog og/eller mobilt togkontrolanlæg under kørslen</w:t>
            </w:r>
            <w:r w:rsidRPr="00025776">
              <w:rPr>
                <w:rFonts w:ascii="Calibri" w:hAnsi="Calibri"/>
                <w:i/>
                <w:sz w:val="18"/>
                <w:szCs w:val="18"/>
                <w:lang w:val="da-DK"/>
              </w:rPr>
              <w:t xml:space="preserve"> </w:t>
            </w:r>
          </w:p>
        </w:tc>
        <w:tc>
          <w:tcPr>
            <w:tcW w:w="1417" w:type="dxa"/>
            <w:vAlign w:val="center"/>
          </w:tcPr>
          <w:p w14:paraId="67CEF94E"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4F"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5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51"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58" w14:textId="77777777" w:rsidTr="002973D8">
        <w:tc>
          <w:tcPr>
            <w:tcW w:w="3369" w:type="dxa"/>
          </w:tcPr>
          <w:p w14:paraId="67CEF953" w14:textId="77777777" w:rsidR="00253425" w:rsidRPr="00253425" w:rsidRDefault="00025776" w:rsidP="002973D8">
            <w:pPr>
              <w:rPr>
                <w:rFonts w:ascii="Calibri" w:hAnsi="Calibri"/>
                <w:sz w:val="18"/>
                <w:szCs w:val="18"/>
                <w:lang w:val="da-DK"/>
              </w:rPr>
            </w:pPr>
            <w:r w:rsidRPr="00025776">
              <w:rPr>
                <w:rFonts w:ascii="Calibri" w:hAnsi="Calibri" w:cstheme="minorHAnsi"/>
                <w:i/>
                <w:sz w:val="18"/>
                <w:szCs w:val="18"/>
                <w:lang w:val="da-DK"/>
              </w:rPr>
              <w:t>5.1.3.14 Arbejdskøretøj</w:t>
            </w:r>
          </w:p>
        </w:tc>
        <w:tc>
          <w:tcPr>
            <w:tcW w:w="1417" w:type="dxa"/>
            <w:vAlign w:val="center"/>
          </w:tcPr>
          <w:p w14:paraId="67CEF954"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c>
          <w:tcPr>
            <w:tcW w:w="1418" w:type="dxa"/>
            <w:vAlign w:val="center"/>
          </w:tcPr>
          <w:p w14:paraId="67CEF955"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c>
          <w:tcPr>
            <w:tcW w:w="1417" w:type="dxa"/>
            <w:vAlign w:val="center"/>
          </w:tcPr>
          <w:p w14:paraId="67CEF956"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Ikke relevant</w:t>
            </w:r>
          </w:p>
        </w:tc>
        <w:tc>
          <w:tcPr>
            <w:tcW w:w="1452" w:type="dxa"/>
            <w:vAlign w:val="center"/>
          </w:tcPr>
          <w:p w14:paraId="67CEF957"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253425" w:rsidRPr="00AB1AF4" w14:paraId="67CEF95E" w14:textId="77777777" w:rsidTr="002973D8">
        <w:trPr>
          <w:trHeight w:val="231"/>
        </w:trPr>
        <w:tc>
          <w:tcPr>
            <w:tcW w:w="3369" w:type="dxa"/>
          </w:tcPr>
          <w:p w14:paraId="67CEF959" w14:textId="77777777" w:rsidR="00253425" w:rsidRPr="00253425" w:rsidRDefault="00025776" w:rsidP="002973D8">
            <w:pPr>
              <w:rPr>
                <w:rFonts w:ascii="Calibri" w:hAnsi="Calibri" w:cstheme="minorHAnsi"/>
                <w:i/>
                <w:sz w:val="18"/>
                <w:szCs w:val="18"/>
                <w:lang w:val="da-DK"/>
              </w:rPr>
            </w:pPr>
            <w:r w:rsidRPr="00025776">
              <w:rPr>
                <w:rFonts w:ascii="Calibri" w:hAnsi="Calibri" w:cstheme="minorHAnsi"/>
                <w:i/>
                <w:sz w:val="18"/>
                <w:szCs w:val="18"/>
                <w:lang w:val="da-DK"/>
              </w:rPr>
              <w:t>5.1.3.15</w:t>
            </w:r>
            <w:r w:rsidR="002178F8">
              <w:rPr>
                <w:rFonts w:ascii="Calibri" w:hAnsi="Calibri" w:cstheme="minorHAnsi"/>
                <w:i/>
                <w:sz w:val="18"/>
                <w:szCs w:val="18"/>
                <w:lang w:val="da-DK"/>
              </w:rPr>
              <w:t xml:space="preserve"> Vejrforhold – s</w:t>
            </w:r>
            <w:r w:rsidRPr="00025776">
              <w:rPr>
                <w:rFonts w:ascii="Calibri" w:hAnsi="Calibri" w:cstheme="minorHAnsi"/>
                <w:i/>
                <w:sz w:val="18"/>
                <w:szCs w:val="18"/>
                <w:lang w:val="da-DK"/>
              </w:rPr>
              <w:t xml:space="preserve">nerydning </w:t>
            </w:r>
          </w:p>
        </w:tc>
        <w:tc>
          <w:tcPr>
            <w:tcW w:w="1417" w:type="dxa"/>
            <w:vAlign w:val="center"/>
          </w:tcPr>
          <w:p w14:paraId="67CEF95A"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c>
          <w:tcPr>
            <w:tcW w:w="1418" w:type="dxa"/>
            <w:vAlign w:val="center"/>
          </w:tcPr>
          <w:p w14:paraId="67CEF95B"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c>
          <w:tcPr>
            <w:tcW w:w="1417" w:type="dxa"/>
            <w:vAlign w:val="center"/>
          </w:tcPr>
          <w:p w14:paraId="67CEF95C"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c>
          <w:tcPr>
            <w:tcW w:w="1452" w:type="dxa"/>
            <w:vAlign w:val="center"/>
          </w:tcPr>
          <w:p w14:paraId="67CEF95D"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r>
      <w:tr w:rsidR="00253425" w:rsidRPr="00AB1AF4" w14:paraId="67CEF965" w14:textId="77777777" w:rsidTr="002973D8">
        <w:trPr>
          <w:cantSplit/>
          <w:trHeight w:val="519"/>
        </w:trPr>
        <w:tc>
          <w:tcPr>
            <w:tcW w:w="3369" w:type="dxa"/>
          </w:tcPr>
          <w:p w14:paraId="67CEF95F" w14:textId="77777777" w:rsidR="00253425" w:rsidRPr="00253425" w:rsidRDefault="002178F8" w:rsidP="002973D8">
            <w:pPr>
              <w:rPr>
                <w:rFonts w:ascii="Calibri" w:hAnsi="Calibri"/>
                <w:sz w:val="18"/>
                <w:szCs w:val="18"/>
                <w:lang w:val="da-DK"/>
              </w:rPr>
            </w:pPr>
            <w:r>
              <w:rPr>
                <w:rFonts w:ascii="Calibri" w:hAnsi="Calibri" w:cstheme="minorHAnsi"/>
                <w:i/>
                <w:sz w:val="18"/>
                <w:szCs w:val="18"/>
                <w:lang w:val="da-DK"/>
              </w:rPr>
              <w:t>5.1.3.16 Tunnel – t</w:t>
            </w:r>
            <w:r w:rsidR="00025776" w:rsidRPr="00025776">
              <w:rPr>
                <w:rFonts w:ascii="Calibri" w:hAnsi="Calibri" w:cstheme="minorHAnsi"/>
                <w:i/>
                <w:sz w:val="18"/>
                <w:szCs w:val="18"/>
                <w:lang w:val="da-DK"/>
              </w:rPr>
              <w:t xml:space="preserve">og eller køretøj overskrider grænseværdier for tunnelen </w:t>
            </w:r>
          </w:p>
        </w:tc>
        <w:tc>
          <w:tcPr>
            <w:tcW w:w="1417" w:type="dxa"/>
            <w:vAlign w:val="center"/>
          </w:tcPr>
          <w:p w14:paraId="67CEF96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c>
          <w:tcPr>
            <w:tcW w:w="1418" w:type="dxa"/>
            <w:vAlign w:val="center"/>
          </w:tcPr>
          <w:p w14:paraId="67CEF961" w14:textId="77777777" w:rsidR="00253425" w:rsidRPr="00253425" w:rsidRDefault="00025776" w:rsidP="002973D8">
            <w:pPr>
              <w:spacing w:line="240" w:lineRule="auto"/>
              <w:jc w:val="center"/>
              <w:rPr>
                <w:rFonts w:ascii="Calibri" w:hAnsi="Calibri"/>
                <w:sz w:val="18"/>
                <w:szCs w:val="18"/>
                <w:lang w:val="da-DK"/>
              </w:rPr>
            </w:pPr>
            <w:r w:rsidRPr="00025776">
              <w:rPr>
                <w:rFonts w:ascii="Calibri" w:hAnsi="Calibri"/>
                <w:sz w:val="18"/>
                <w:szCs w:val="18"/>
                <w:lang w:val="da-DK"/>
              </w:rPr>
              <w:t>Tillægsmodul</w:t>
            </w:r>
          </w:p>
        </w:tc>
        <w:tc>
          <w:tcPr>
            <w:tcW w:w="1417" w:type="dxa"/>
            <w:vAlign w:val="center"/>
          </w:tcPr>
          <w:p w14:paraId="67CEF96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c>
          <w:tcPr>
            <w:tcW w:w="1452" w:type="dxa"/>
            <w:vAlign w:val="center"/>
          </w:tcPr>
          <w:p w14:paraId="67CEF964" w14:textId="1C0617FC"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Tillægsmodul</w:t>
            </w:r>
          </w:p>
        </w:tc>
      </w:tr>
      <w:tr w:rsidR="00253425" w:rsidRPr="00AB1AF4" w14:paraId="67CEF97D" w14:textId="77777777" w:rsidTr="002973D8">
        <w:tc>
          <w:tcPr>
            <w:tcW w:w="3369" w:type="dxa"/>
          </w:tcPr>
          <w:p w14:paraId="67CEF978" w14:textId="10B9612E" w:rsidR="00253425" w:rsidRPr="00253425" w:rsidRDefault="00025776" w:rsidP="002973D8">
            <w:pPr>
              <w:rPr>
                <w:rFonts w:ascii="Calibri" w:hAnsi="Calibri"/>
                <w:i/>
                <w:sz w:val="18"/>
                <w:szCs w:val="18"/>
                <w:lang w:val="da-DK"/>
              </w:rPr>
            </w:pPr>
            <w:r w:rsidRPr="00025776">
              <w:rPr>
                <w:rFonts w:ascii="Calibri" w:hAnsi="Calibri"/>
                <w:i/>
                <w:sz w:val="18"/>
                <w:szCs w:val="18"/>
                <w:lang w:val="da-DK"/>
              </w:rPr>
              <w:t>5.1.3.</w:t>
            </w:r>
            <w:r w:rsidR="00CC3BB0">
              <w:rPr>
                <w:rFonts w:ascii="Calibri" w:hAnsi="Calibri"/>
                <w:i/>
                <w:sz w:val="18"/>
                <w:szCs w:val="18"/>
                <w:lang w:val="da-DK"/>
              </w:rPr>
              <w:t>17</w:t>
            </w:r>
            <w:r w:rsidRPr="00025776">
              <w:rPr>
                <w:rFonts w:ascii="Calibri" w:hAnsi="Calibri"/>
                <w:i/>
                <w:sz w:val="18"/>
                <w:szCs w:val="18"/>
                <w:lang w:val="da-DK"/>
              </w:rPr>
              <w:t xml:space="preserve"> Lokale instruktioner</w:t>
            </w:r>
          </w:p>
        </w:tc>
        <w:tc>
          <w:tcPr>
            <w:tcW w:w="1417" w:type="dxa"/>
            <w:vAlign w:val="center"/>
          </w:tcPr>
          <w:p w14:paraId="67CEF979" w14:textId="77777777" w:rsidR="00253425" w:rsidRPr="00253425" w:rsidRDefault="00025776" w:rsidP="002973D8">
            <w:pPr>
              <w:jc w:val="center"/>
              <w:rPr>
                <w:rFonts w:ascii="Calibri" w:hAnsi="Calibri"/>
                <w:i/>
                <w:sz w:val="18"/>
                <w:szCs w:val="18"/>
                <w:lang w:val="da-DK"/>
              </w:rPr>
            </w:pPr>
            <w:r w:rsidRPr="00025776">
              <w:rPr>
                <w:rFonts w:ascii="Calibri" w:hAnsi="Calibri"/>
                <w:sz w:val="18"/>
                <w:szCs w:val="18"/>
                <w:lang w:val="da-DK"/>
              </w:rPr>
              <w:t>X</w:t>
            </w:r>
          </w:p>
        </w:tc>
        <w:tc>
          <w:tcPr>
            <w:tcW w:w="1418" w:type="dxa"/>
            <w:vAlign w:val="center"/>
          </w:tcPr>
          <w:p w14:paraId="67CEF97A" w14:textId="77777777" w:rsidR="00253425" w:rsidRPr="00253425" w:rsidRDefault="00025776" w:rsidP="002973D8">
            <w:pPr>
              <w:jc w:val="center"/>
              <w:rPr>
                <w:rFonts w:ascii="Calibri" w:hAnsi="Calibri"/>
                <w:i/>
                <w:sz w:val="18"/>
                <w:szCs w:val="18"/>
                <w:lang w:val="da-DK"/>
              </w:rPr>
            </w:pPr>
            <w:r w:rsidRPr="00025776">
              <w:rPr>
                <w:rFonts w:ascii="Calibri" w:hAnsi="Calibri"/>
                <w:sz w:val="18"/>
                <w:szCs w:val="18"/>
                <w:lang w:val="da-DK"/>
              </w:rPr>
              <w:t>X</w:t>
            </w:r>
          </w:p>
        </w:tc>
        <w:tc>
          <w:tcPr>
            <w:tcW w:w="1417" w:type="dxa"/>
            <w:vAlign w:val="center"/>
          </w:tcPr>
          <w:p w14:paraId="67CEF97B" w14:textId="77777777" w:rsidR="00253425" w:rsidRPr="00253425" w:rsidRDefault="00025776" w:rsidP="002973D8">
            <w:pPr>
              <w:jc w:val="center"/>
              <w:rPr>
                <w:rFonts w:ascii="Calibri" w:hAnsi="Calibri"/>
                <w:i/>
                <w:sz w:val="18"/>
                <w:szCs w:val="18"/>
                <w:lang w:val="da-DK"/>
              </w:rPr>
            </w:pPr>
            <w:r w:rsidRPr="00025776">
              <w:rPr>
                <w:rFonts w:ascii="Calibri" w:hAnsi="Calibri"/>
                <w:sz w:val="18"/>
                <w:szCs w:val="18"/>
                <w:lang w:val="da-DK"/>
              </w:rPr>
              <w:t>X</w:t>
            </w:r>
          </w:p>
        </w:tc>
        <w:tc>
          <w:tcPr>
            <w:tcW w:w="1452" w:type="dxa"/>
            <w:vAlign w:val="center"/>
          </w:tcPr>
          <w:p w14:paraId="67CEF97C" w14:textId="77777777" w:rsidR="00253425" w:rsidRPr="00253425" w:rsidRDefault="00025776" w:rsidP="002973D8">
            <w:pPr>
              <w:jc w:val="center"/>
              <w:rPr>
                <w:rFonts w:ascii="Calibri" w:hAnsi="Calibri"/>
                <w:i/>
                <w:sz w:val="18"/>
                <w:szCs w:val="18"/>
                <w:lang w:val="da-DK"/>
              </w:rPr>
            </w:pPr>
            <w:r w:rsidRPr="00025776">
              <w:rPr>
                <w:rFonts w:ascii="Calibri" w:hAnsi="Calibri"/>
                <w:sz w:val="18"/>
                <w:szCs w:val="18"/>
                <w:lang w:val="da-DK"/>
              </w:rPr>
              <w:t>X</w:t>
            </w:r>
          </w:p>
        </w:tc>
      </w:tr>
      <w:tr w:rsidR="00253425" w:rsidRPr="00AB1AF4" w14:paraId="67CEF983" w14:textId="77777777" w:rsidTr="002973D8">
        <w:tc>
          <w:tcPr>
            <w:tcW w:w="3369" w:type="dxa"/>
          </w:tcPr>
          <w:p w14:paraId="67CEF97E" w14:textId="32D1D975" w:rsidR="00253425" w:rsidRPr="00253425" w:rsidRDefault="00025776" w:rsidP="002973D8">
            <w:pPr>
              <w:rPr>
                <w:rFonts w:ascii="Calibri" w:hAnsi="Calibri"/>
                <w:i/>
                <w:sz w:val="18"/>
                <w:szCs w:val="18"/>
                <w:lang w:val="da-DK"/>
              </w:rPr>
            </w:pPr>
            <w:r w:rsidRPr="00025776">
              <w:rPr>
                <w:rFonts w:ascii="Calibri" w:hAnsi="Calibri"/>
                <w:i/>
                <w:sz w:val="18"/>
                <w:szCs w:val="18"/>
                <w:lang w:val="da-DK"/>
              </w:rPr>
              <w:t>5.1.3.</w:t>
            </w:r>
            <w:r w:rsidR="00CC3BB0">
              <w:rPr>
                <w:rFonts w:ascii="Calibri" w:hAnsi="Calibri"/>
                <w:i/>
                <w:sz w:val="18"/>
                <w:szCs w:val="18"/>
                <w:lang w:val="da-DK"/>
              </w:rPr>
              <w:t>18</w:t>
            </w:r>
            <w:r w:rsidRPr="00025776">
              <w:rPr>
                <w:rFonts w:ascii="Calibri" w:hAnsi="Calibri"/>
                <w:i/>
                <w:sz w:val="18"/>
                <w:szCs w:val="18"/>
                <w:lang w:val="da-DK"/>
              </w:rPr>
              <w:t xml:space="preserve"> Transitionsregler</w:t>
            </w:r>
          </w:p>
        </w:tc>
        <w:tc>
          <w:tcPr>
            <w:tcW w:w="1417" w:type="dxa"/>
            <w:vAlign w:val="center"/>
          </w:tcPr>
          <w:p w14:paraId="67CEF97F"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8" w:type="dxa"/>
            <w:vAlign w:val="center"/>
          </w:tcPr>
          <w:p w14:paraId="67CEF980"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17" w:type="dxa"/>
            <w:vAlign w:val="center"/>
          </w:tcPr>
          <w:p w14:paraId="67CEF981"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c>
          <w:tcPr>
            <w:tcW w:w="1452" w:type="dxa"/>
            <w:vAlign w:val="center"/>
          </w:tcPr>
          <w:p w14:paraId="67CEF982" w14:textId="77777777" w:rsidR="00253425" w:rsidRPr="00253425" w:rsidRDefault="00025776" w:rsidP="002973D8">
            <w:pPr>
              <w:jc w:val="center"/>
              <w:rPr>
                <w:rFonts w:ascii="Calibri" w:hAnsi="Calibri"/>
                <w:sz w:val="18"/>
                <w:szCs w:val="18"/>
                <w:lang w:val="da-DK"/>
              </w:rPr>
            </w:pPr>
            <w:r w:rsidRPr="00025776">
              <w:rPr>
                <w:rFonts w:ascii="Calibri" w:hAnsi="Calibri"/>
                <w:sz w:val="18"/>
                <w:szCs w:val="18"/>
                <w:lang w:val="da-DK"/>
              </w:rPr>
              <w:t>X</w:t>
            </w:r>
          </w:p>
        </w:tc>
      </w:tr>
      <w:tr w:rsidR="00CF033D" w:rsidRPr="00AB1AF4" w14:paraId="54D00843" w14:textId="77777777" w:rsidTr="002973D8">
        <w:tc>
          <w:tcPr>
            <w:tcW w:w="3369" w:type="dxa"/>
          </w:tcPr>
          <w:p w14:paraId="17532502" w14:textId="37903CBD" w:rsidR="00CF033D" w:rsidRPr="00025776" w:rsidRDefault="00CF033D" w:rsidP="002973D8">
            <w:pPr>
              <w:rPr>
                <w:rFonts w:ascii="Calibri" w:hAnsi="Calibri"/>
                <w:i/>
                <w:sz w:val="18"/>
                <w:szCs w:val="18"/>
                <w:lang w:val="da-DK"/>
              </w:rPr>
            </w:pPr>
            <w:r>
              <w:rPr>
                <w:rFonts w:ascii="Calibri" w:hAnsi="Calibri"/>
                <w:i/>
                <w:sz w:val="18"/>
                <w:szCs w:val="18"/>
                <w:lang w:val="da-DK"/>
              </w:rPr>
              <w:t>5.1.3.</w:t>
            </w:r>
            <w:r w:rsidR="00CC3BB0">
              <w:rPr>
                <w:rFonts w:ascii="Calibri" w:hAnsi="Calibri"/>
                <w:i/>
                <w:sz w:val="18"/>
                <w:szCs w:val="18"/>
                <w:lang w:val="da-DK"/>
              </w:rPr>
              <w:t>19</w:t>
            </w:r>
            <w:r>
              <w:rPr>
                <w:rFonts w:ascii="Calibri" w:hAnsi="Calibri"/>
                <w:i/>
                <w:sz w:val="18"/>
                <w:szCs w:val="18"/>
                <w:lang w:val="da-DK"/>
              </w:rPr>
              <w:t xml:space="preserve"> </w:t>
            </w:r>
            <w:r w:rsidRPr="00CF033D">
              <w:rPr>
                <w:rFonts w:ascii="Calibri" w:hAnsi="Calibri"/>
                <w:i/>
                <w:sz w:val="18"/>
                <w:szCs w:val="18"/>
                <w:lang w:val="da-DK"/>
              </w:rPr>
              <w:t>Etablering af sporspærring i et transitionsområde</w:t>
            </w:r>
          </w:p>
        </w:tc>
        <w:tc>
          <w:tcPr>
            <w:tcW w:w="1417" w:type="dxa"/>
            <w:vAlign w:val="center"/>
          </w:tcPr>
          <w:p w14:paraId="6BBF734C" w14:textId="15EB19D0" w:rsidR="00CF033D" w:rsidRPr="00025776" w:rsidRDefault="00CF033D" w:rsidP="002973D8">
            <w:pPr>
              <w:jc w:val="center"/>
              <w:rPr>
                <w:rFonts w:ascii="Calibri" w:hAnsi="Calibri"/>
                <w:sz w:val="18"/>
                <w:szCs w:val="18"/>
                <w:lang w:val="da-DK"/>
              </w:rPr>
            </w:pPr>
            <w:r w:rsidRPr="00025776">
              <w:rPr>
                <w:rFonts w:ascii="Calibri" w:hAnsi="Calibri"/>
                <w:sz w:val="18"/>
                <w:szCs w:val="18"/>
                <w:lang w:val="da-DK"/>
              </w:rPr>
              <w:t>Ikke relevant</w:t>
            </w:r>
          </w:p>
        </w:tc>
        <w:tc>
          <w:tcPr>
            <w:tcW w:w="1418" w:type="dxa"/>
            <w:vAlign w:val="center"/>
          </w:tcPr>
          <w:p w14:paraId="2AB725F1" w14:textId="7749ED71" w:rsidR="00CF033D" w:rsidRPr="00025776" w:rsidRDefault="00CF033D" w:rsidP="002973D8">
            <w:pPr>
              <w:jc w:val="center"/>
              <w:rPr>
                <w:rFonts w:ascii="Calibri" w:hAnsi="Calibri"/>
                <w:sz w:val="18"/>
                <w:szCs w:val="18"/>
                <w:lang w:val="da-DK"/>
              </w:rPr>
            </w:pPr>
            <w:r w:rsidRPr="00025776">
              <w:rPr>
                <w:rFonts w:ascii="Calibri" w:hAnsi="Calibri"/>
                <w:sz w:val="18"/>
                <w:szCs w:val="18"/>
                <w:lang w:val="da-DK"/>
              </w:rPr>
              <w:t>Ikke relevant</w:t>
            </w:r>
          </w:p>
        </w:tc>
        <w:tc>
          <w:tcPr>
            <w:tcW w:w="1417" w:type="dxa"/>
            <w:vAlign w:val="center"/>
          </w:tcPr>
          <w:p w14:paraId="4F3767CA" w14:textId="6A2700AF" w:rsidR="00CF033D" w:rsidRPr="00025776" w:rsidRDefault="00CF033D" w:rsidP="002973D8">
            <w:pPr>
              <w:jc w:val="center"/>
              <w:rPr>
                <w:rFonts w:ascii="Calibri" w:hAnsi="Calibri"/>
                <w:sz w:val="18"/>
                <w:szCs w:val="18"/>
                <w:lang w:val="da-DK"/>
              </w:rPr>
            </w:pPr>
            <w:r w:rsidRPr="00025776">
              <w:rPr>
                <w:rFonts w:ascii="Calibri" w:hAnsi="Calibri"/>
                <w:sz w:val="18"/>
                <w:szCs w:val="18"/>
                <w:lang w:val="da-DK"/>
              </w:rPr>
              <w:t>Ikke relevant</w:t>
            </w:r>
          </w:p>
        </w:tc>
        <w:tc>
          <w:tcPr>
            <w:tcW w:w="1452" w:type="dxa"/>
            <w:vAlign w:val="center"/>
          </w:tcPr>
          <w:p w14:paraId="1B95970A" w14:textId="7552247E" w:rsidR="00CF033D" w:rsidRPr="00025776" w:rsidRDefault="00CF033D" w:rsidP="002973D8">
            <w:pPr>
              <w:jc w:val="center"/>
              <w:rPr>
                <w:rFonts w:ascii="Calibri" w:hAnsi="Calibri"/>
                <w:sz w:val="18"/>
                <w:szCs w:val="18"/>
                <w:lang w:val="da-DK"/>
              </w:rPr>
            </w:pPr>
            <w:r w:rsidRPr="00025776">
              <w:rPr>
                <w:rFonts w:ascii="Calibri" w:hAnsi="Calibri"/>
                <w:sz w:val="18"/>
                <w:szCs w:val="18"/>
                <w:lang w:val="da-DK"/>
              </w:rPr>
              <w:t>X</w:t>
            </w:r>
          </w:p>
        </w:tc>
      </w:tr>
    </w:tbl>
    <w:p w14:paraId="67CEF984" w14:textId="77777777" w:rsidR="00907F92" w:rsidRDefault="002E18C7">
      <w:pPr>
        <w:ind w:left="-851"/>
        <w:rPr>
          <w:b/>
          <w:sz w:val="18"/>
          <w:szCs w:val="18"/>
        </w:rPr>
      </w:pPr>
      <w:r w:rsidRPr="002E18C7">
        <w:rPr>
          <w:b/>
          <w:sz w:val="18"/>
          <w:szCs w:val="18"/>
        </w:rPr>
        <w:t>Tabel 3: Kompetencernes modulopbygning</w:t>
      </w:r>
    </w:p>
    <w:p w14:paraId="67CEF985" w14:textId="77777777" w:rsidR="00D15C33" w:rsidRPr="002E18C7" w:rsidRDefault="00D15C33" w:rsidP="00D15C33"/>
    <w:p w14:paraId="67CEF986" w14:textId="77777777" w:rsidR="00F37FD8" w:rsidRDefault="00A12919" w:rsidP="00C37B4D">
      <w:pPr>
        <w:pStyle w:val="Overskrift2"/>
      </w:pPr>
      <w:bookmarkStart w:id="73" w:name="_Toc524013855"/>
      <w:r>
        <w:t>K</w:t>
      </w:r>
      <w:r w:rsidR="001C6E46">
        <w:t>ompetence</w:t>
      </w:r>
      <w:r>
        <w:t>tjek</w:t>
      </w:r>
      <w:bookmarkEnd w:id="73"/>
    </w:p>
    <w:p w14:paraId="67CEF987" w14:textId="77777777" w:rsidR="00D15C33" w:rsidRPr="00164EC6" w:rsidRDefault="0000063A" w:rsidP="00D15C33">
      <w:pPr>
        <w:rPr>
          <w:lang w:val="da-DK"/>
        </w:rPr>
      </w:pPr>
      <w:r w:rsidRPr="00164EC6">
        <w:rPr>
          <w:lang w:val="da-DK"/>
        </w:rPr>
        <w:t>Efter hvert kursus i uddannelsesprogrammet skal lokomotivføreren gennemgå et individuelt og kursusspecifikt kompetencetjek, således at instruktøren kan evaluere, hvorvidt lokomotivføreren har opnået det påkrævede kompetenceniveau</w:t>
      </w:r>
      <w:r w:rsidR="00D15C33" w:rsidRPr="00164EC6">
        <w:rPr>
          <w:lang w:val="da-DK"/>
        </w:rPr>
        <w:t xml:space="preserve">. </w:t>
      </w:r>
    </w:p>
    <w:p w14:paraId="67CEF988" w14:textId="77777777" w:rsidR="00D15C33" w:rsidRPr="00164EC6" w:rsidRDefault="00D15C33" w:rsidP="00D15C33">
      <w:pPr>
        <w:rPr>
          <w:lang w:val="da-DK"/>
        </w:rPr>
      </w:pPr>
    </w:p>
    <w:p w14:paraId="67CEF989" w14:textId="77777777" w:rsidR="00D15C33" w:rsidRPr="00164EC6" w:rsidRDefault="0000063A" w:rsidP="00D15C33">
      <w:pPr>
        <w:rPr>
          <w:lang w:val="da-DK"/>
        </w:rPr>
      </w:pPr>
      <w:r w:rsidRPr="00164EC6">
        <w:rPr>
          <w:lang w:val="da-DK"/>
        </w:rPr>
        <w:t>Kom</w:t>
      </w:r>
      <w:r w:rsidR="00344915" w:rsidRPr="00164EC6">
        <w:rPr>
          <w:lang w:val="da-DK"/>
        </w:rPr>
        <w:t>petencetjekkene udføres som en k</w:t>
      </w:r>
      <w:r w:rsidRPr="00164EC6">
        <w:rPr>
          <w:lang w:val="da-DK"/>
        </w:rPr>
        <w:t>ombination af en skriftlig opgave, mundtlige spørgsmål og</w:t>
      </w:r>
      <w:r w:rsidR="0026571B">
        <w:rPr>
          <w:lang w:val="da-DK"/>
        </w:rPr>
        <w:t>/eller</w:t>
      </w:r>
      <w:r w:rsidRPr="00164EC6">
        <w:rPr>
          <w:lang w:val="da-DK"/>
        </w:rPr>
        <w:t xml:space="preserve"> en praktisk simulatoropgave. Instruktøren skal evaluere lokomotivførerens kompetencer baseret på læringsmålene, testk</w:t>
      </w:r>
      <w:r w:rsidR="00344915" w:rsidRPr="00164EC6">
        <w:rPr>
          <w:lang w:val="da-DK"/>
        </w:rPr>
        <w:t>r</w:t>
      </w:r>
      <w:r w:rsidRPr="00164EC6">
        <w:rPr>
          <w:lang w:val="da-DK"/>
        </w:rPr>
        <w:t>iterier og taksonomien</w:t>
      </w:r>
      <w:r w:rsidR="00A12919" w:rsidRPr="00164EC6">
        <w:rPr>
          <w:lang w:val="da-DK"/>
        </w:rPr>
        <w:t xml:space="preserve">; jf. </w:t>
      </w:r>
      <w:r w:rsidR="00A12919" w:rsidRPr="00403A7B">
        <w:rPr>
          <w:lang w:val="da-DK"/>
        </w:rPr>
        <w:t xml:space="preserve">afsnit 5.1.3. </w:t>
      </w:r>
      <w:r w:rsidR="00A12919" w:rsidRPr="00164EC6">
        <w:rPr>
          <w:lang w:val="da-DK"/>
        </w:rPr>
        <w:t xml:space="preserve">Hvis kompetencerne ikke lever op til de påkrævede niveauer, skal der tilrettelægges yderligere individuel uddannelse for lokomotivføreren – eksempelvis praktiske simulatorøvelser, ekstra opgaver og/eller </w:t>
      </w:r>
      <w:r w:rsidR="00344915" w:rsidRPr="00164EC6">
        <w:rPr>
          <w:lang w:val="da-DK"/>
        </w:rPr>
        <w:t>kursusmoduler, der har til formå</w:t>
      </w:r>
      <w:r w:rsidR="00A12919" w:rsidRPr="00164EC6">
        <w:rPr>
          <w:lang w:val="da-DK"/>
        </w:rPr>
        <w:t>l at støtte lokomotivføreren i at opnå det nødvendige kompetenceniveau.</w:t>
      </w:r>
      <w:r w:rsidR="00735F40">
        <w:rPr>
          <w:lang w:val="da-DK"/>
        </w:rPr>
        <w:t xml:space="preserve"> Dette noteres i lokomotivførerens logbog j</w:t>
      </w:r>
      <w:r w:rsidR="008A0220">
        <w:rPr>
          <w:lang w:val="da-DK"/>
        </w:rPr>
        <w:t>f. afsnit 5.5.</w:t>
      </w:r>
    </w:p>
    <w:p w14:paraId="67CEF98A" w14:textId="77777777" w:rsidR="00A12919" w:rsidRPr="00164EC6" w:rsidRDefault="00A12919" w:rsidP="00D15C33">
      <w:pPr>
        <w:rPr>
          <w:lang w:val="da-DK"/>
        </w:rPr>
      </w:pPr>
    </w:p>
    <w:p w14:paraId="67CEF98B" w14:textId="77777777" w:rsidR="00D15C33" w:rsidRPr="00164EC6" w:rsidRDefault="00A12919" w:rsidP="00180034">
      <w:pPr>
        <w:rPr>
          <w:lang w:val="da-DK"/>
        </w:rPr>
      </w:pPr>
      <w:r w:rsidRPr="00164EC6">
        <w:rPr>
          <w:lang w:val="da-DK"/>
        </w:rPr>
        <w:t xml:space="preserve">Der henvises til </w:t>
      </w:r>
      <w:r w:rsidR="00134D20" w:rsidRPr="00134D20">
        <w:rPr>
          <w:rFonts w:asciiTheme="minorHAnsi" w:hAnsiTheme="minorHAnsi" w:cstheme="minorHAnsi"/>
          <w:lang w:val="da-DK"/>
        </w:rPr>
        <w:t>dokumentet vedrørende introduktion og tilgang [</w:t>
      </w:r>
      <w:r w:rsidR="00D15C33" w:rsidRPr="00CD73C9">
        <w:rPr>
          <w:lang w:val="da-DK"/>
        </w:rPr>
        <w:t>4]</w:t>
      </w:r>
      <w:r w:rsidR="00D15C33" w:rsidRPr="00164EC6">
        <w:rPr>
          <w:lang w:val="da-DK"/>
        </w:rPr>
        <w:t xml:space="preserve"> for</w:t>
      </w:r>
      <w:r w:rsidRPr="00164EC6">
        <w:rPr>
          <w:lang w:val="da-DK"/>
        </w:rPr>
        <w:t xml:space="preserve"> en detaljeret beskrivelse af kompetencetjek</w:t>
      </w:r>
      <w:r w:rsidR="00D15C33" w:rsidRPr="00164EC6">
        <w:rPr>
          <w:lang w:val="da-DK"/>
        </w:rPr>
        <w:t xml:space="preserve">. </w:t>
      </w:r>
    </w:p>
    <w:p w14:paraId="67CEF98C" w14:textId="77777777" w:rsidR="00C37B4D" w:rsidRDefault="00C37B4D" w:rsidP="00C37B4D">
      <w:pPr>
        <w:pStyle w:val="Overskrift2"/>
      </w:pPr>
      <w:bookmarkStart w:id="74" w:name="_Toc524013856"/>
      <w:r>
        <w:t>E</w:t>
      </w:r>
      <w:r w:rsidR="00A12919">
        <w:t>ksamen</w:t>
      </w:r>
      <w:bookmarkEnd w:id="74"/>
    </w:p>
    <w:p w14:paraId="67CEF98D" w14:textId="77777777" w:rsidR="00C37B4D" w:rsidRDefault="00A12919" w:rsidP="00C37B4D">
      <w:pPr>
        <w:pStyle w:val="Overskrift3"/>
      </w:pPr>
      <w:bookmarkStart w:id="75" w:name="_Toc524013857"/>
      <w:r>
        <w:t>Indhold og gennemførelse</w:t>
      </w:r>
      <w:bookmarkEnd w:id="75"/>
    </w:p>
    <w:p w14:paraId="67CEF98E" w14:textId="77777777" w:rsidR="00F85F82" w:rsidRPr="00164EC6" w:rsidRDefault="00F85F82" w:rsidP="00D15C33">
      <w:pPr>
        <w:rPr>
          <w:lang w:val="da-DK"/>
        </w:rPr>
      </w:pPr>
      <w:r w:rsidRPr="00164EC6">
        <w:rPr>
          <w:lang w:val="da-DK"/>
        </w:rPr>
        <w:t>Efter at have gennemført det samlede uddannelsesprogram skal lokomotivføreren eksamineres individuelt for at evaluere, om lokomotivføreren har opnået det påkrævede kompetenceniveau.</w:t>
      </w:r>
    </w:p>
    <w:p w14:paraId="67CEF98F" w14:textId="77777777" w:rsidR="00D15C33" w:rsidRPr="00164EC6" w:rsidRDefault="00F85F82" w:rsidP="00D15C33">
      <w:pPr>
        <w:rPr>
          <w:lang w:val="da-DK"/>
        </w:rPr>
      </w:pPr>
      <w:r w:rsidRPr="00164EC6">
        <w:rPr>
          <w:lang w:val="da-DK"/>
        </w:rPr>
        <w:t xml:space="preserve"> </w:t>
      </w:r>
    </w:p>
    <w:p w14:paraId="67CEF990" w14:textId="77777777" w:rsidR="00D15C33" w:rsidRPr="00164EC6" w:rsidRDefault="00F85F82" w:rsidP="00D15C33">
      <w:pPr>
        <w:rPr>
          <w:lang w:val="da-DK"/>
        </w:rPr>
      </w:pPr>
      <w:r w:rsidRPr="00164EC6">
        <w:rPr>
          <w:lang w:val="da-DK"/>
        </w:rPr>
        <w:t xml:space="preserve">Eksamen indeholder emner fra SP </w:t>
      </w:r>
      <w:r w:rsidR="00CD3606">
        <w:rPr>
          <w:lang w:val="da-DK"/>
        </w:rPr>
        <w:t>Lokomotivføreruddannelse</w:t>
      </w:r>
      <w:r w:rsidR="000C0458" w:rsidRPr="00164EC6">
        <w:rPr>
          <w:lang w:val="da-DK"/>
        </w:rPr>
        <w:t xml:space="preserve">ns </w:t>
      </w:r>
      <w:r w:rsidRPr="00164EC6">
        <w:rPr>
          <w:lang w:val="da-DK"/>
        </w:rPr>
        <w:t>fulde pensum.</w:t>
      </w:r>
    </w:p>
    <w:p w14:paraId="67CEF991" w14:textId="77777777" w:rsidR="00D15C33" w:rsidRPr="00164EC6" w:rsidRDefault="00D15C33" w:rsidP="00D15C33">
      <w:pPr>
        <w:rPr>
          <w:lang w:val="da-DK"/>
        </w:rPr>
      </w:pPr>
    </w:p>
    <w:p w14:paraId="67CEF992" w14:textId="77777777" w:rsidR="00D15C33" w:rsidRPr="00164EC6" w:rsidRDefault="00F85F82" w:rsidP="00D15C33">
      <w:pPr>
        <w:rPr>
          <w:lang w:val="da-DK"/>
        </w:rPr>
      </w:pPr>
      <w:r w:rsidRPr="00164EC6">
        <w:rPr>
          <w:lang w:val="da-DK"/>
        </w:rPr>
        <w:t xml:space="preserve">Eksaminationen foregår som en </w:t>
      </w:r>
      <w:r w:rsidR="003D2179" w:rsidRPr="00164EC6">
        <w:rPr>
          <w:lang w:val="da-DK"/>
        </w:rPr>
        <w:t>k</w:t>
      </w:r>
      <w:r w:rsidRPr="00164EC6">
        <w:rPr>
          <w:lang w:val="da-DK"/>
        </w:rPr>
        <w:t xml:space="preserve">ombination af en skriftlig opgave, en praktisk simulatoropgave og mundtlige spørgsmål. </w:t>
      </w:r>
      <w:r w:rsidR="003D2179" w:rsidRPr="00164EC6">
        <w:rPr>
          <w:lang w:val="da-DK"/>
        </w:rPr>
        <w:t xml:space="preserve">Simulatoropgaven består i at løse et antal cases under observation af instruktøren og censoren. </w:t>
      </w:r>
    </w:p>
    <w:p w14:paraId="67CEF993" w14:textId="77777777" w:rsidR="003D2179" w:rsidRPr="00164EC6" w:rsidRDefault="003D2179" w:rsidP="00D15C33">
      <w:pPr>
        <w:rPr>
          <w:lang w:val="da-DK"/>
        </w:rPr>
      </w:pPr>
    </w:p>
    <w:p w14:paraId="67CEF994" w14:textId="77777777" w:rsidR="003D2179" w:rsidRPr="00164EC6" w:rsidRDefault="003D2179" w:rsidP="00D15C33">
      <w:pPr>
        <w:rPr>
          <w:lang w:val="da-DK"/>
        </w:rPr>
      </w:pPr>
      <w:r w:rsidRPr="00164EC6">
        <w:rPr>
          <w:lang w:val="da-DK"/>
        </w:rPr>
        <w:t>Eksaminationen observeres af en censor og lokomotivførerens instruktør. Det er instruktørens ansvar at lede eksamen.</w:t>
      </w:r>
    </w:p>
    <w:p w14:paraId="67CEF995" w14:textId="77777777" w:rsidR="00D15C33" w:rsidRPr="00164EC6" w:rsidRDefault="003D2179" w:rsidP="00D15C33">
      <w:pPr>
        <w:rPr>
          <w:lang w:val="da-DK"/>
        </w:rPr>
      </w:pPr>
      <w:r w:rsidRPr="00164EC6">
        <w:rPr>
          <w:lang w:val="da-DK"/>
        </w:rPr>
        <w:t xml:space="preserve"> </w:t>
      </w:r>
    </w:p>
    <w:p w14:paraId="67CEF996" w14:textId="77777777" w:rsidR="00D15C33" w:rsidRDefault="003D2179" w:rsidP="00D15C33">
      <w:pPr>
        <w:rPr>
          <w:lang w:val="da-DK"/>
        </w:rPr>
      </w:pPr>
      <w:r w:rsidRPr="00164EC6">
        <w:rPr>
          <w:lang w:val="da-DK"/>
        </w:rPr>
        <w:t>Instruktøren og censoren foretager en vurdering af</w:t>
      </w:r>
      <w:r w:rsidR="00770EB6" w:rsidRPr="00164EC6">
        <w:rPr>
          <w:lang w:val="da-DK"/>
        </w:rPr>
        <w:t>,</w:t>
      </w:r>
      <w:r w:rsidRPr="00164EC6">
        <w:rPr>
          <w:lang w:val="da-DK"/>
        </w:rPr>
        <w:t xml:space="preserve"> hvorvidt lokomotivføreren har opnået det påkrævede kompetenceniveau baseret på læringsmålene, testkriterier og taksonomien. Denne vurdering bestemmer, hvorvidt lokomotivføreren</w:t>
      </w:r>
      <w:r w:rsidR="0064576C" w:rsidRPr="00164EC6">
        <w:rPr>
          <w:lang w:val="da-DK"/>
        </w:rPr>
        <w:t xml:space="preserve"> bedømmes som værende enten “bestået” eller “ikke bestået”.</w:t>
      </w:r>
      <w:r w:rsidR="00D15C33" w:rsidRPr="00164EC6">
        <w:rPr>
          <w:lang w:val="da-DK"/>
        </w:rPr>
        <w:t xml:space="preserve"> </w:t>
      </w:r>
    </w:p>
    <w:p w14:paraId="67CEF997" w14:textId="77777777" w:rsidR="0056737B" w:rsidRPr="00164EC6" w:rsidRDefault="0056737B" w:rsidP="00D15C33">
      <w:pPr>
        <w:rPr>
          <w:lang w:val="da-DK"/>
        </w:rPr>
      </w:pPr>
    </w:p>
    <w:p w14:paraId="67CEF998" w14:textId="77777777" w:rsidR="00D15C33" w:rsidRPr="00164EC6" w:rsidRDefault="00D15C33" w:rsidP="00D15C33">
      <w:pPr>
        <w:rPr>
          <w:lang w:val="da-DK"/>
        </w:rPr>
      </w:pPr>
    </w:p>
    <w:p w14:paraId="67CEF999" w14:textId="1EBCA933" w:rsidR="00D15C33" w:rsidRDefault="0064576C" w:rsidP="00D15C33">
      <w:pPr>
        <w:rPr>
          <w:lang w:val="da-DK"/>
        </w:rPr>
      </w:pPr>
      <w:r w:rsidRPr="00164EC6">
        <w:rPr>
          <w:lang w:val="da-DK"/>
        </w:rPr>
        <w:t xml:space="preserve">På baggrund af en bestået eksamen udsteder </w:t>
      </w:r>
      <w:r w:rsidR="00D4736B">
        <w:rPr>
          <w:lang w:val="da-DK"/>
        </w:rPr>
        <w:t>det godkendte uddannelsescenter</w:t>
      </w:r>
      <w:r w:rsidR="00D4736B" w:rsidRPr="00164EC6">
        <w:rPr>
          <w:lang w:val="da-DK"/>
        </w:rPr>
        <w:t xml:space="preserve"> </w:t>
      </w:r>
      <w:r w:rsidR="0056737B">
        <w:rPr>
          <w:lang w:val="da-DK"/>
        </w:rPr>
        <w:t>et eksamen</w:t>
      </w:r>
      <w:r w:rsidR="00CF7A23">
        <w:rPr>
          <w:lang w:val="da-DK"/>
        </w:rPr>
        <w:t>s</w:t>
      </w:r>
      <w:r w:rsidR="0056737B">
        <w:rPr>
          <w:lang w:val="da-DK"/>
        </w:rPr>
        <w:t>bevis</w:t>
      </w:r>
      <w:r w:rsidR="00735F40">
        <w:rPr>
          <w:lang w:val="da-DK"/>
        </w:rPr>
        <w:t>.</w:t>
      </w:r>
    </w:p>
    <w:p w14:paraId="67CEF99A" w14:textId="77777777" w:rsidR="00735F40" w:rsidRDefault="00735F40" w:rsidP="00D15C33">
      <w:pPr>
        <w:rPr>
          <w:lang w:val="da-DK"/>
        </w:rPr>
      </w:pPr>
    </w:p>
    <w:p w14:paraId="67CEF99B" w14:textId="51B41F2F" w:rsidR="00684271" w:rsidRDefault="00134D20" w:rsidP="0056737B">
      <w:pPr>
        <w:rPr>
          <w:lang w:val="da-DK"/>
        </w:rPr>
      </w:pPr>
      <w:r w:rsidRPr="00134D20">
        <w:rPr>
          <w:lang w:val="da-DK"/>
        </w:rPr>
        <w:t xml:space="preserve">Al kompetencestyring, certificering og påkrævede test nødvendige for at lade lokomotivføreren fremføre tog i drift, ligger hos den enkelte JV/BDK og skal foregå i overensstemmelse med </w:t>
      </w:r>
      <w:r w:rsidR="006C10CA" w:rsidRPr="006C10CA">
        <w:rPr>
          <w:lang w:val="da-DK"/>
        </w:rPr>
        <w:t xml:space="preserve">BEK nr 1212 </w:t>
      </w:r>
      <w:r w:rsidR="0090575D">
        <w:rPr>
          <w:lang w:val="da-DK"/>
        </w:rPr>
        <w:t xml:space="preserve">[6] </w:t>
      </w:r>
      <w:r w:rsidRPr="00134D20">
        <w:rPr>
          <w:lang w:val="da-DK"/>
        </w:rPr>
        <w:t>om lokomotiv</w:t>
      </w:r>
      <w:r w:rsidR="00176F6A">
        <w:rPr>
          <w:lang w:val="da-DK"/>
        </w:rPr>
        <w:t>fører</w:t>
      </w:r>
      <w:r w:rsidRPr="00134D20">
        <w:rPr>
          <w:lang w:val="da-DK"/>
        </w:rPr>
        <w:t>certificering</w:t>
      </w:r>
      <w:r w:rsidR="00735F40">
        <w:rPr>
          <w:lang w:val="da-DK"/>
        </w:rPr>
        <w:t>.</w:t>
      </w:r>
    </w:p>
    <w:p w14:paraId="67CEF99C" w14:textId="77777777" w:rsidR="00C37B4D" w:rsidRPr="00164EC6" w:rsidRDefault="0064576C" w:rsidP="00C37B4D">
      <w:pPr>
        <w:pStyle w:val="Overskrift3"/>
        <w:rPr>
          <w:lang w:val="da-DK"/>
        </w:rPr>
      </w:pPr>
      <w:bookmarkStart w:id="76" w:name="_Toc458598109"/>
      <w:bookmarkStart w:id="77" w:name="_Toc524013858"/>
      <w:bookmarkEnd w:id="76"/>
      <w:r w:rsidRPr="00164EC6">
        <w:rPr>
          <w:lang w:val="da-DK"/>
        </w:rPr>
        <w:lastRenderedPageBreak/>
        <w:t>Hvis eksamen ikke bestås</w:t>
      </w:r>
      <w:r w:rsidR="00C37B4D" w:rsidRPr="00164EC6">
        <w:rPr>
          <w:lang w:val="da-DK"/>
        </w:rPr>
        <w:t>/</w:t>
      </w:r>
      <w:r w:rsidRPr="00164EC6">
        <w:rPr>
          <w:lang w:val="da-DK"/>
        </w:rPr>
        <w:t>r</w:t>
      </w:r>
      <w:r w:rsidR="00C37B4D" w:rsidRPr="00164EC6">
        <w:rPr>
          <w:lang w:val="da-DK"/>
        </w:rPr>
        <w:t>e-e</w:t>
      </w:r>
      <w:r w:rsidRPr="00164EC6">
        <w:rPr>
          <w:lang w:val="da-DK"/>
        </w:rPr>
        <w:t>ksamination</w:t>
      </w:r>
      <w:bookmarkEnd w:id="77"/>
    </w:p>
    <w:p w14:paraId="67CEF99D" w14:textId="77777777" w:rsidR="00D15C33" w:rsidRPr="00164EC6" w:rsidRDefault="0064576C" w:rsidP="00D15C33">
      <w:pPr>
        <w:rPr>
          <w:lang w:val="da-DK"/>
        </w:rPr>
      </w:pPr>
      <w:r w:rsidRPr="00164EC6">
        <w:rPr>
          <w:lang w:val="da-DK"/>
        </w:rPr>
        <w:t>Hvis lokomotivføreren ikke består eksamen, skal instruktøren tilrettelægge yderligere individualiseret uddannelse, såsom praktiske simulatorøvelser og/eller kursusmoduler. Efter den yderligere uddannelse skal lokomotivføreren gennemgå en ny eksamen i fuldt pensum</w:t>
      </w:r>
      <w:r w:rsidR="00D15C33" w:rsidRPr="00164EC6">
        <w:rPr>
          <w:lang w:val="da-DK"/>
        </w:rPr>
        <w:t xml:space="preserve">. </w:t>
      </w:r>
    </w:p>
    <w:p w14:paraId="67CEF99E" w14:textId="77777777" w:rsidR="00D15C33" w:rsidRPr="00164EC6" w:rsidRDefault="00D15C33" w:rsidP="00D15C33">
      <w:pPr>
        <w:rPr>
          <w:lang w:val="da-DK"/>
        </w:rPr>
      </w:pPr>
    </w:p>
    <w:p w14:paraId="67CEF99F" w14:textId="77777777" w:rsidR="00D15C33" w:rsidRPr="00164EC6" w:rsidRDefault="0064576C" w:rsidP="00D15C33">
      <w:pPr>
        <w:rPr>
          <w:lang w:val="da-DK"/>
        </w:rPr>
      </w:pPr>
      <w:r w:rsidRPr="00164EC6">
        <w:rPr>
          <w:lang w:val="da-DK"/>
        </w:rPr>
        <w:t xml:space="preserve">Hvis eksamen ikke bestås anden gang, kan lokomotivføreren ikke </w:t>
      </w:r>
      <w:r w:rsidR="000C0458">
        <w:rPr>
          <w:lang w:val="da-DK"/>
        </w:rPr>
        <w:t>modtage sit</w:t>
      </w:r>
      <w:r w:rsidRPr="00164EC6">
        <w:rPr>
          <w:lang w:val="da-DK"/>
        </w:rPr>
        <w:t xml:space="preserve"> </w:t>
      </w:r>
      <w:r w:rsidR="00D4736B">
        <w:rPr>
          <w:lang w:val="da-DK"/>
        </w:rPr>
        <w:t xml:space="preserve">eksamensbevis og </w:t>
      </w:r>
      <w:r w:rsidRPr="00164EC6">
        <w:rPr>
          <w:lang w:val="da-DK"/>
        </w:rPr>
        <w:t xml:space="preserve">certifikat til at arbejde </w:t>
      </w:r>
      <w:r w:rsidR="00B145D4">
        <w:rPr>
          <w:lang w:val="da-DK"/>
        </w:rPr>
        <w:t>i</w:t>
      </w:r>
      <w:r w:rsidR="00735F40">
        <w:rPr>
          <w:lang w:val="da-DK"/>
        </w:rPr>
        <w:t>/køre med</w:t>
      </w:r>
      <w:r w:rsidR="00B145D4" w:rsidRPr="00164EC6">
        <w:rPr>
          <w:lang w:val="da-DK"/>
        </w:rPr>
        <w:t xml:space="preserve"> </w:t>
      </w:r>
      <w:r w:rsidR="00D15C33" w:rsidRPr="00164EC6">
        <w:rPr>
          <w:lang w:val="da-DK"/>
        </w:rPr>
        <w:t>ERTMS system</w:t>
      </w:r>
      <w:r w:rsidRPr="00164EC6">
        <w:rPr>
          <w:lang w:val="da-DK"/>
        </w:rPr>
        <w:t>et</w:t>
      </w:r>
      <w:r w:rsidR="00D15C33" w:rsidRPr="00164EC6">
        <w:rPr>
          <w:lang w:val="da-DK"/>
        </w:rPr>
        <w:t>.</w:t>
      </w:r>
      <w:r w:rsidR="00D4736B">
        <w:rPr>
          <w:lang w:val="da-DK"/>
        </w:rPr>
        <w:t xml:space="preserve"> </w:t>
      </w:r>
    </w:p>
    <w:p w14:paraId="67CEF9A0" w14:textId="77777777" w:rsidR="000D080F" w:rsidRPr="00164EC6" w:rsidRDefault="000D080F" w:rsidP="00C37B4D">
      <w:pPr>
        <w:rPr>
          <w:color w:val="FF0000"/>
          <w:lang w:val="da-DK"/>
        </w:rPr>
      </w:pPr>
    </w:p>
    <w:p w14:paraId="67CEF9A1" w14:textId="77777777" w:rsidR="00012F4C" w:rsidRDefault="0064576C" w:rsidP="00955237">
      <w:pPr>
        <w:pStyle w:val="Overskrift2"/>
      </w:pPr>
      <w:bookmarkStart w:id="78" w:name="_Toc524013859"/>
      <w:r>
        <w:t>Fravær</w:t>
      </w:r>
      <w:bookmarkEnd w:id="78"/>
    </w:p>
    <w:p w14:paraId="67CEF9A2" w14:textId="77777777" w:rsidR="00D15C33" w:rsidRPr="00164EC6" w:rsidRDefault="0064576C" w:rsidP="00D15C33">
      <w:pPr>
        <w:rPr>
          <w:lang w:val="da-DK"/>
        </w:rPr>
      </w:pPr>
      <w:r w:rsidRPr="00164EC6">
        <w:rPr>
          <w:lang w:val="da-DK"/>
        </w:rPr>
        <w:t>Lokomotivføreren skal være til stede igennem hele uddannelsesprogrammet. I tilfælde af fravær skal lokomotivføreren deltage i erstatningskursusmoduler for at kunne gennemføre uddannelsesprogrammet og dermed få mulighed for at deltage i eksamen.</w:t>
      </w:r>
    </w:p>
    <w:p w14:paraId="67CEF9A3" w14:textId="77777777" w:rsidR="00012F4C" w:rsidRPr="00164EC6" w:rsidRDefault="00012F4C" w:rsidP="00C37B4D">
      <w:pPr>
        <w:rPr>
          <w:lang w:val="da-DK"/>
        </w:rPr>
      </w:pPr>
    </w:p>
    <w:p w14:paraId="67CEF9A4" w14:textId="77777777" w:rsidR="00131B73" w:rsidRDefault="008318D7" w:rsidP="00900651">
      <w:pPr>
        <w:pStyle w:val="Overskrift2"/>
      </w:pPr>
      <w:bookmarkStart w:id="79" w:name="_Toc524013860"/>
      <w:r>
        <w:t>Uddannelseslogbog</w:t>
      </w:r>
      <w:bookmarkEnd w:id="79"/>
    </w:p>
    <w:p w14:paraId="67CEF9A5" w14:textId="77777777" w:rsidR="001A6A2B" w:rsidRPr="00164EC6" w:rsidRDefault="001A6A2B" w:rsidP="00D15C33">
      <w:pPr>
        <w:rPr>
          <w:lang w:val="da-DK"/>
        </w:rPr>
      </w:pPr>
      <w:bookmarkStart w:id="80" w:name="_Ref349230021"/>
      <w:r w:rsidRPr="00164EC6">
        <w:rPr>
          <w:lang w:val="da-DK"/>
        </w:rPr>
        <w:t>Lokomotivføreren og instruktøren skal efter hver kursusdag underskrive lokomotivførerens uddannelseslogbog for at dokumentere lokomotivførerens deltagelse. Den samlede logbog vil blive evalueret, før lokomotivføreren kan gå til eksamen.</w:t>
      </w:r>
    </w:p>
    <w:p w14:paraId="67CEF9A6" w14:textId="77777777" w:rsidR="00D15C33" w:rsidRPr="00164EC6" w:rsidRDefault="00D15C33" w:rsidP="00D15C33">
      <w:pPr>
        <w:rPr>
          <w:lang w:val="da-DK"/>
        </w:rPr>
      </w:pPr>
    </w:p>
    <w:p w14:paraId="67CEF9A7" w14:textId="77777777" w:rsidR="00D15C33" w:rsidRPr="00164EC6" w:rsidRDefault="001A6A2B" w:rsidP="00D15C33">
      <w:pPr>
        <w:rPr>
          <w:lang w:val="da-DK"/>
        </w:rPr>
      </w:pPr>
      <w:r w:rsidRPr="00164EC6">
        <w:rPr>
          <w:lang w:val="da-DK"/>
        </w:rPr>
        <w:t>Instruktøren skal opdatere lokomotivførerens uddannelseslogbog vedrørende:</w:t>
      </w:r>
    </w:p>
    <w:p w14:paraId="67CEF9A8" w14:textId="77777777" w:rsidR="00D15C33" w:rsidRPr="00164EC6" w:rsidRDefault="00D15C33" w:rsidP="00D15C33">
      <w:pPr>
        <w:rPr>
          <w:lang w:val="da-DK"/>
        </w:rPr>
      </w:pPr>
    </w:p>
    <w:p w14:paraId="67CEF9A9" w14:textId="77777777" w:rsidR="00D15C33" w:rsidRDefault="001A6A2B" w:rsidP="00FB01A1">
      <w:pPr>
        <w:pStyle w:val="Listeafsnit"/>
        <w:numPr>
          <w:ilvl w:val="0"/>
          <w:numId w:val="7"/>
        </w:numPr>
      </w:pPr>
      <w:r>
        <w:t>Deltagelse i kursusmoduler samt fremdrift</w:t>
      </w:r>
    </w:p>
    <w:p w14:paraId="67CEF9AA" w14:textId="77777777" w:rsidR="00D15C33" w:rsidRDefault="001A6A2B" w:rsidP="00FB01A1">
      <w:pPr>
        <w:pStyle w:val="Listeafsnit"/>
        <w:numPr>
          <w:ilvl w:val="0"/>
          <w:numId w:val="7"/>
        </w:numPr>
      </w:pPr>
      <w:r>
        <w:t>Lokomotivførerens formåen under kompetencetjek</w:t>
      </w:r>
    </w:p>
    <w:p w14:paraId="67CEF9AB" w14:textId="77777777" w:rsidR="00D15C33" w:rsidRDefault="001A6A2B" w:rsidP="00FB01A1">
      <w:pPr>
        <w:pStyle w:val="Listeafsnit"/>
        <w:numPr>
          <w:ilvl w:val="0"/>
          <w:numId w:val="7"/>
        </w:numPr>
        <w:rPr>
          <w:lang w:val="da-DK"/>
        </w:rPr>
      </w:pPr>
      <w:r w:rsidRPr="00164EC6">
        <w:rPr>
          <w:lang w:val="da-DK"/>
        </w:rPr>
        <w:t>Handlingsplan hvis kompetencetjekkene indikerer, at de aktuelle kompetencer ikke lever op til det påkrævede kompetenceniveau</w:t>
      </w:r>
      <w:r w:rsidR="00D15C33" w:rsidRPr="00164EC6">
        <w:rPr>
          <w:lang w:val="da-DK"/>
        </w:rPr>
        <w:t xml:space="preserve"> </w:t>
      </w:r>
    </w:p>
    <w:p w14:paraId="67CEF9AC" w14:textId="77777777" w:rsidR="00907F92" w:rsidRDefault="00907F92">
      <w:pPr>
        <w:pStyle w:val="Listeafsnit"/>
        <w:ind w:left="720"/>
        <w:rPr>
          <w:lang w:val="da-DK"/>
        </w:rPr>
      </w:pPr>
    </w:p>
    <w:p w14:paraId="67CEF9AD" w14:textId="77777777" w:rsidR="00907F92" w:rsidRDefault="009B4656">
      <w:pPr>
        <w:pStyle w:val="Overskrift2"/>
        <w:rPr>
          <w:lang w:val="da-DK"/>
        </w:rPr>
      </w:pPr>
      <w:bookmarkStart w:id="81" w:name="_Toc524013861"/>
      <w:r>
        <w:rPr>
          <w:lang w:val="da-DK"/>
        </w:rPr>
        <w:t>Praktisk indøvelse</w:t>
      </w:r>
      <w:bookmarkEnd w:id="81"/>
    </w:p>
    <w:p w14:paraId="67CEF9AE" w14:textId="3B81B891" w:rsidR="00907F92" w:rsidRDefault="00134D20">
      <w:pPr>
        <w:rPr>
          <w:lang w:val="da-DK"/>
        </w:rPr>
      </w:pPr>
      <w:r w:rsidRPr="00134D20">
        <w:rPr>
          <w:lang w:val="da-DK"/>
        </w:rPr>
        <w:t>Efter endt eksamen skal lokomotivføreren gennemføre en praktisk indøvelse med henblik på at sikre, at de tilegnede kompetencer kan omsættes til praktiske færdigheder. Det er op til den enkelte JV samt Banedanmark at tilrettelægge og afvikle den praktiske i</w:t>
      </w:r>
      <w:r w:rsidR="009B4656">
        <w:rPr>
          <w:lang w:val="da-DK"/>
        </w:rPr>
        <w:t>ndøvelse i henhold til BEK</w:t>
      </w:r>
      <w:r w:rsidR="0090575D">
        <w:rPr>
          <w:lang w:val="da-DK"/>
        </w:rPr>
        <w:t xml:space="preserve"> nr 1212</w:t>
      </w:r>
      <w:r w:rsidR="009B4656">
        <w:rPr>
          <w:lang w:val="da-DK"/>
        </w:rPr>
        <w:t xml:space="preserve"> [6</w:t>
      </w:r>
      <w:r w:rsidRPr="00134D20">
        <w:rPr>
          <w:lang w:val="da-DK"/>
        </w:rPr>
        <w:t>]</w:t>
      </w:r>
      <w:r w:rsidR="009B4656">
        <w:rPr>
          <w:lang w:val="da-DK"/>
        </w:rPr>
        <w:t>.</w:t>
      </w:r>
    </w:p>
    <w:p w14:paraId="67CEF9AF" w14:textId="77777777" w:rsidR="003701E5" w:rsidRPr="00F85C03" w:rsidRDefault="001A6A2B" w:rsidP="00F85C03">
      <w:pPr>
        <w:pStyle w:val="Overskrift1"/>
      </w:pPr>
      <w:bookmarkStart w:id="82" w:name="_Toc524013862"/>
      <w:bookmarkEnd w:id="80"/>
      <w:r w:rsidRPr="00F85C03">
        <w:lastRenderedPageBreak/>
        <w:t>Vedligeholde</w:t>
      </w:r>
      <w:r w:rsidR="00977733">
        <w:t>lse af</w:t>
      </w:r>
      <w:r w:rsidRPr="00F85C03">
        <w:t xml:space="preserve"> k</w:t>
      </w:r>
      <w:r w:rsidR="009B2E27" w:rsidRPr="00F85C03">
        <w:t>ompetence</w:t>
      </w:r>
      <w:r w:rsidRPr="00F85C03">
        <w:t>r</w:t>
      </w:r>
      <w:bookmarkEnd w:id="82"/>
    </w:p>
    <w:p w14:paraId="67CEF9B0" w14:textId="7561C118" w:rsidR="004A1CC4" w:rsidRDefault="004A1CC4" w:rsidP="004A1CC4">
      <w:pPr>
        <w:rPr>
          <w:lang w:val="da-DK"/>
        </w:rPr>
      </w:pPr>
      <w:bookmarkStart w:id="83" w:name="_Toc410911955"/>
      <w:r w:rsidRPr="004A1CC4">
        <w:rPr>
          <w:lang w:val="da-DK"/>
        </w:rPr>
        <w:t xml:space="preserve">Når det supplerende SP uddannelsesprogram er afsluttet med en bestået eksamen skal lokomotivførerens kompetencer vedligeholdes. Dette ansvar ligger hos den enkelte JV/BDK i overensstemmelse med den specifikke virksomheds Trafikstyrelsen-godkendte sikkerhedsledelsessystem, og, såfremt et sådant eksisterer, det Trafikstyrelsen-godkendte uddannelsescenter (i henhold til </w:t>
      </w:r>
      <w:r w:rsidR="0090575D" w:rsidRPr="004A1CC4">
        <w:rPr>
          <w:lang w:val="da-DK"/>
        </w:rPr>
        <w:t>BEK</w:t>
      </w:r>
      <w:r w:rsidR="0090575D">
        <w:rPr>
          <w:lang w:val="da-DK"/>
        </w:rPr>
        <w:t xml:space="preserve"> nr 1213 </w:t>
      </w:r>
      <w:r w:rsidRPr="004A1CC4">
        <w:rPr>
          <w:lang w:val="da-DK"/>
        </w:rPr>
        <w:t>[1</w:t>
      </w:r>
      <w:r w:rsidR="0090575D">
        <w:rPr>
          <w:lang w:val="da-DK"/>
        </w:rPr>
        <w:t>2</w:t>
      </w:r>
      <w:r w:rsidRPr="004A1CC4">
        <w:rPr>
          <w:lang w:val="da-DK"/>
        </w:rPr>
        <w:t xml:space="preserve">]). </w:t>
      </w:r>
    </w:p>
    <w:p w14:paraId="67CEF9B1" w14:textId="77777777" w:rsidR="0056737B" w:rsidRPr="004A1CC4" w:rsidRDefault="0056737B" w:rsidP="004A1CC4">
      <w:pPr>
        <w:rPr>
          <w:b/>
          <w:bCs/>
          <w:color w:val="FF0000"/>
          <w:lang w:val="da-DK"/>
        </w:rPr>
      </w:pPr>
    </w:p>
    <w:p w14:paraId="67CEF9B2" w14:textId="56358B33" w:rsidR="00C97C1A" w:rsidRPr="00164EC6" w:rsidRDefault="00D4736B" w:rsidP="00F050AA">
      <w:pPr>
        <w:rPr>
          <w:lang w:val="da-DK"/>
        </w:rPr>
      </w:pPr>
      <w:r>
        <w:rPr>
          <w:lang w:val="da-DK"/>
        </w:rPr>
        <w:t xml:space="preserve">Den enkelte JV/BDK fastlægger krav til vedligeholdelse af uddannelsen i henhold til </w:t>
      </w:r>
      <w:r w:rsidR="005D4319" w:rsidRPr="00164EC6">
        <w:rPr>
          <w:lang w:val="da-DK"/>
        </w:rPr>
        <w:t>BEK</w:t>
      </w:r>
      <w:r w:rsidR="0090575D">
        <w:rPr>
          <w:lang w:val="da-DK"/>
        </w:rPr>
        <w:t xml:space="preserve"> nr 1212</w:t>
      </w:r>
      <w:r w:rsidR="005D4319" w:rsidRPr="00164EC6">
        <w:rPr>
          <w:lang w:val="da-DK"/>
        </w:rPr>
        <w:t xml:space="preserve"> </w:t>
      </w:r>
      <w:r w:rsidR="005D4319" w:rsidRPr="00CD73C9">
        <w:rPr>
          <w:bCs/>
          <w:lang w:val="da-DK"/>
        </w:rPr>
        <w:t>[</w:t>
      </w:r>
      <w:r w:rsidR="0090575D">
        <w:rPr>
          <w:bCs/>
          <w:lang w:val="da-DK"/>
        </w:rPr>
        <w:t>6</w:t>
      </w:r>
      <w:r w:rsidR="005D4319" w:rsidRPr="00CD73C9">
        <w:rPr>
          <w:bCs/>
          <w:lang w:val="da-DK"/>
        </w:rPr>
        <w:t>].</w:t>
      </w:r>
    </w:p>
    <w:p w14:paraId="67CEF9B3" w14:textId="77777777" w:rsidR="00C97C1A" w:rsidRPr="00164EC6" w:rsidRDefault="00C97C1A" w:rsidP="00F050AA">
      <w:pPr>
        <w:rPr>
          <w:lang w:val="da-DK"/>
        </w:rPr>
      </w:pPr>
    </w:p>
    <w:p w14:paraId="67CEF9B4" w14:textId="77777777" w:rsidR="00F050AA" w:rsidRPr="00164EC6" w:rsidRDefault="00F050AA" w:rsidP="00F050AA">
      <w:pPr>
        <w:rPr>
          <w:lang w:val="da-DK"/>
        </w:rPr>
      </w:pPr>
      <w:r w:rsidRPr="00164EC6">
        <w:rPr>
          <w:lang w:val="da-DK"/>
        </w:rPr>
        <w:t> </w:t>
      </w:r>
    </w:p>
    <w:p w14:paraId="67CEF9B5" w14:textId="77777777" w:rsidR="00F050AA" w:rsidRPr="00164EC6" w:rsidRDefault="00F050AA" w:rsidP="00F050AA">
      <w:pPr>
        <w:rPr>
          <w:lang w:val="da-DK"/>
        </w:rPr>
      </w:pPr>
      <w:r w:rsidRPr="00164EC6">
        <w:rPr>
          <w:lang w:val="da-DK"/>
        </w:rPr>
        <w:t> </w:t>
      </w:r>
    </w:p>
    <w:bookmarkEnd w:id="83"/>
    <w:p w14:paraId="67CEF9B6" w14:textId="77777777" w:rsidR="00F80D8B" w:rsidRPr="00164EC6" w:rsidRDefault="00F80D8B" w:rsidP="00F80D8B">
      <w:pPr>
        <w:rPr>
          <w:lang w:val="da-DK"/>
        </w:rPr>
      </w:pPr>
    </w:p>
    <w:p w14:paraId="67CEF9B7" w14:textId="77777777" w:rsidR="00801E15" w:rsidRPr="00164EC6" w:rsidRDefault="00801E15" w:rsidP="003701E5">
      <w:pPr>
        <w:rPr>
          <w:i/>
          <w:color w:val="FF0000"/>
          <w:lang w:val="da-DK"/>
        </w:rPr>
      </w:pPr>
    </w:p>
    <w:p w14:paraId="67CEF9B8" w14:textId="77777777" w:rsidR="00DA23E2" w:rsidRDefault="00DA23E2" w:rsidP="00DA23E2">
      <w:pPr>
        <w:pStyle w:val="Overskrift1"/>
      </w:pPr>
      <w:bookmarkStart w:id="84" w:name="_Toc341429243"/>
      <w:bookmarkStart w:id="85" w:name="_Toc524013863"/>
      <w:r w:rsidRPr="00756B8A">
        <w:lastRenderedPageBreak/>
        <w:t>Reference</w:t>
      </w:r>
      <w:bookmarkEnd w:id="84"/>
      <w:r w:rsidR="00C97C1A">
        <w:t>r</w:t>
      </w:r>
      <w:bookmarkEnd w:id="85"/>
    </w:p>
    <w:tbl>
      <w:tblPr>
        <w:tblStyle w:val="Tabel-Gitter"/>
        <w:tblW w:w="5000" w:type="pct"/>
        <w:tblLook w:val="04A0" w:firstRow="1" w:lastRow="0" w:firstColumn="1" w:lastColumn="0" w:noHBand="0" w:noVBand="1"/>
      </w:tblPr>
      <w:tblGrid>
        <w:gridCol w:w="506"/>
        <w:gridCol w:w="5939"/>
        <w:gridCol w:w="1482"/>
      </w:tblGrid>
      <w:tr w:rsidR="00FF16EA" w:rsidRPr="00526B53" w14:paraId="67CEF9BB" w14:textId="0089EA48" w:rsidTr="00367337">
        <w:tc>
          <w:tcPr>
            <w:tcW w:w="319" w:type="pct"/>
            <w:shd w:val="clear" w:color="auto" w:fill="21314D" w:themeFill="accent4" w:themeFillShade="BF"/>
          </w:tcPr>
          <w:p w14:paraId="67CEF9B9" w14:textId="77777777" w:rsidR="00FF16EA" w:rsidRPr="00367337" w:rsidRDefault="00FF16EA" w:rsidP="00286404">
            <w:pPr>
              <w:jc w:val="center"/>
              <w:rPr>
                <w:lang w:val="da-DK"/>
              </w:rPr>
            </w:pPr>
            <w:r w:rsidRPr="00367337">
              <w:rPr>
                <w:lang w:val="da-DK"/>
              </w:rPr>
              <w:t>#</w:t>
            </w:r>
          </w:p>
        </w:tc>
        <w:tc>
          <w:tcPr>
            <w:tcW w:w="3746" w:type="pct"/>
            <w:shd w:val="clear" w:color="auto" w:fill="21314D" w:themeFill="accent4" w:themeFillShade="BF"/>
          </w:tcPr>
          <w:p w14:paraId="67CEF9BA" w14:textId="77777777" w:rsidR="00FF16EA" w:rsidRPr="00367337" w:rsidRDefault="00FF16EA" w:rsidP="00C97C1A">
            <w:pPr>
              <w:rPr>
                <w:lang w:val="da-DK"/>
              </w:rPr>
            </w:pPr>
            <w:r w:rsidRPr="00367337">
              <w:rPr>
                <w:lang w:val="da-DK"/>
              </w:rPr>
              <w:t>Dokument</w:t>
            </w:r>
          </w:p>
        </w:tc>
        <w:tc>
          <w:tcPr>
            <w:tcW w:w="935" w:type="pct"/>
            <w:shd w:val="clear" w:color="auto" w:fill="21314D" w:themeFill="accent4" w:themeFillShade="BF"/>
          </w:tcPr>
          <w:p w14:paraId="45ED7824" w14:textId="18446CFF" w:rsidR="00FF16EA" w:rsidRPr="00367337" w:rsidRDefault="00FF16EA" w:rsidP="00C97C1A">
            <w:pPr>
              <w:rPr>
                <w:lang w:val="da-DK"/>
              </w:rPr>
            </w:pPr>
            <w:r>
              <w:rPr>
                <w:lang w:val="da-DK"/>
              </w:rPr>
              <w:t>Version</w:t>
            </w:r>
          </w:p>
        </w:tc>
      </w:tr>
      <w:tr w:rsidR="00FF16EA" w14:paraId="67CEF9BE" w14:textId="4226C875" w:rsidTr="00367337">
        <w:tc>
          <w:tcPr>
            <w:tcW w:w="319" w:type="pct"/>
          </w:tcPr>
          <w:p w14:paraId="67CEF9BC" w14:textId="77777777" w:rsidR="00FF16EA" w:rsidRPr="00367337" w:rsidRDefault="00FF16EA">
            <w:pPr>
              <w:pStyle w:val="Listeafsnit"/>
              <w:numPr>
                <w:ilvl w:val="0"/>
                <w:numId w:val="5"/>
              </w:numPr>
              <w:ind w:left="426"/>
              <w:rPr>
                <w:lang w:val="da-DK"/>
              </w:rPr>
            </w:pPr>
          </w:p>
        </w:tc>
        <w:tc>
          <w:tcPr>
            <w:tcW w:w="3746" w:type="pct"/>
          </w:tcPr>
          <w:p w14:paraId="67CEF9BD" w14:textId="77777777" w:rsidR="00FF16EA" w:rsidRPr="00367337" w:rsidRDefault="00FF16EA" w:rsidP="00286404">
            <w:pPr>
              <w:rPr>
                <w:lang w:val="en-US"/>
              </w:rPr>
            </w:pPr>
            <w:r w:rsidRPr="00367337">
              <w:rPr>
                <w:lang w:val="en-US"/>
              </w:rPr>
              <w:t>Td T 23 A440178 B Training Needs Analysis Report</w:t>
            </w:r>
          </w:p>
        </w:tc>
        <w:tc>
          <w:tcPr>
            <w:tcW w:w="935" w:type="pct"/>
          </w:tcPr>
          <w:p w14:paraId="64E50B77" w14:textId="33598E16" w:rsidR="00FF16EA" w:rsidRPr="00367337" w:rsidRDefault="00FF16EA" w:rsidP="00286404">
            <w:pPr>
              <w:rPr>
                <w:lang w:val="da-DK"/>
              </w:rPr>
            </w:pPr>
            <w:r>
              <w:rPr>
                <w:lang w:val="da-DK"/>
              </w:rPr>
              <w:t>3.0</w:t>
            </w:r>
          </w:p>
        </w:tc>
      </w:tr>
      <w:tr w:rsidR="00FF16EA" w14:paraId="67CEF9C1" w14:textId="41F5C1B3" w:rsidTr="00367337">
        <w:tc>
          <w:tcPr>
            <w:tcW w:w="319" w:type="pct"/>
          </w:tcPr>
          <w:p w14:paraId="67CEF9BF" w14:textId="77777777" w:rsidR="00FF16EA" w:rsidRPr="00367337" w:rsidRDefault="00FF16EA">
            <w:pPr>
              <w:pStyle w:val="Listeafsnit"/>
              <w:numPr>
                <w:ilvl w:val="0"/>
                <w:numId w:val="5"/>
              </w:numPr>
              <w:ind w:left="426"/>
              <w:rPr>
                <w:lang w:val="da-DK"/>
              </w:rPr>
            </w:pPr>
          </w:p>
        </w:tc>
        <w:tc>
          <w:tcPr>
            <w:tcW w:w="3746" w:type="pct"/>
          </w:tcPr>
          <w:p w14:paraId="67CEF9C0" w14:textId="2ACDE84F" w:rsidR="00FF16EA" w:rsidRPr="00367337" w:rsidRDefault="00FF16EA" w:rsidP="00BD2BBC">
            <w:pPr>
              <w:rPr>
                <w:lang w:val="da-DK"/>
              </w:rPr>
            </w:pPr>
            <w:r w:rsidRPr="00367337">
              <w:rPr>
                <w:lang w:val="da-DK"/>
              </w:rPr>
              <w:t xml:space="preserve">Operationelle Regler </w:t>
            </w:r>
          </w:p>
        </w:tc>
        <w:tc>
          <w:tcPr>
            <w:tcW w:w="935" w:type="pct"/>
          </w:tcPr>
          <w:p w14:paraId="0C14D855" w14:textId="4A418216" w:rsidR="00FF16EA" w:rsidRPr="00367337" w:rsidDel="000D1B31" w:rsidRDefault="00FF16EA" w:rsidP="00BD2BBC">
            <w:pPr>
              <w:rPr>
                <w:lang w:val="da-DK"/>
              </w:rPr>
            </w:pPr>
            <w:r w:rsidRPr="00367337">
              <w:rPr>
                <w:lang w:val="da-DK"/>
              </w:rPr>
              <w:t>ORF-</w:t>
            </w:r>
            <w:r w:rsidR="00C15653">
              <w:rPr>
                <w:lang w:val="da-DK"/>
              </w:rPr>
              <w:t>2</w:t>
            </w:r>
            <w:r w:rsidR="00E9106C">
              <w:rPr>
                <w:lang w:val="da-DK"/>
              </w:rPr>
              <w:t>1</w:t>
            </w:r>
            <w:r w:rsidRPr="00367337">
              <w:rPr>
                <w:lang w:val="da-DK"/>
              </w:rPr>
              <w:t>-</w:t>
            </w:r>
            <w:r w:rsidR="00E9106C">
              <w:rPr>
                <w:lang w:val="da-DK"/>
              </w:rPr>
              <w:t>1</w:t>
            </w:r>
          </w:p>
        </w:tc>
      </w:tr>
      <w:tr w:rsidR="00FF16EA" w14:paraId="67CEF9C4" w14:textId="16BBE25D" w:rsidTr="00367337">
        <w:tc>
          <w:tcPr>
            <w:tcW w:w="319" w:type="pct"/>
          </w:tcPr>
          <w:p w14:paraId="67CEF9C2" w14:textId="77777777" w:rsidR="00FF16EA" w:rsidRPr="00367337" w:rsidRDefault="00FF16EA">
            <w:pPr>
              <w:pStyle w:val="Listeafsnit"/>
              <w:numPr>
                <w:ilvl w:val="0"/>
                <w:numId w:val="5"/>
              </w:numPr>
              <w:ind w:left="426"/>
              <w:rPr>
                <w:lang w:val="da-DK"/>
              </w:rPr>
            </w:pPr>
          </w:p>
        </w:tc>
        <w:tc>
          <w:tcPr>
            <w:tcW w:w="3746" w:type="pct"/>
          </w:tcPr>
          <w:p w14:paraId="67CEF9C3" w14:textId="77777777" w:rsidR="00FF16EA" w:rsidRPr="00367337" w:rsidRDefault="00FF16EA" w:rsidP="00825A14">
            <w:pPr>
              <w:rPr>
                <w:lang w:val="da-DK"/>
              </w:rPr>
            </w:pPr>
            <w:r w:rsidRPr="00367337">
              <w:rPr>
                <w:lang w:val="da-DK"/>
              </w:rPr>
              <w:t>Bruges ikke</w:t>
            </w:r>
          </w:p>
        </w:tc>
        <w:tc>
          <w:tcPr>
            <w:tcW w:w="935" w:type="pct"/>
          </w:tcPr>
          <w:p w14:paraId="40E7C714" w14:textId="77777777" w:rsidR="00FF16EA" w:rsidRPr="00367337" w:rsidRDefault="00FF16EA" w:rsidP="00825A14">
            <w:pPr>
              <w:rPr>
                <w:lang w:val="da-DK"/>
              </w:rPr>
            </w:pPr>
          </w:p>
        </w:tc>
      </w:tr>
      <w:tr w:rsidR="00FF16EA" w14:paraId="67CEF9C7" w14:textId="16CD1413" w:rsidTr="00367337">
        <w:tc>
          <w:tcPr>
            <w:tcW w:w="319" w:type="pct"/>
          </w:tcPr>
          <w:p w14:paraId="67CEF9C5" w14:textId="77777777" w:rsidR="00FF16EA" w:rsidRPr="00367337" w:rsidRDefault="00FF16EA">
            <w:pPr>
              <w:pStyle w:val="Listeafsnit"/>
              <w:numPr>
                <w:ilvl w:val="0"/>
                <w:numId w:val="5"/>
              </w:numPr>
              <w:ind w:left="426"/>
              <w:rPr>
                <w:lang w:val="da-DK"/>
              </w:rPr>
            </w:pPr>
          </w:p>
        </w:tc>
        <w:tc>
          <w:tcPr>
            <w:tcW w:w="3746" w:type="pct"/>
          </w:tcPr>
          <w:p w14:paraId="67CEF9C6" w14:textId="77777777" w:rsidR="00FF16EA" w:rsidRPr="00367337" w:rsidRDefault="00FF16EA" w:rsidP="00BD2BBC">
            <w:pPr>
              <w:rPr>
                <w:lang w:val="en-US"/>
              </w:rPr>
            </w:pPr>
            <w:r w:rsidRPr="00367337">
              <w:rPr>
                <w:lang w:val="en-US"/>
              </w:rPr>
              <w:t>SP-TR-P2-003543 Adjusted TrS_Introduction and Approach FOB</w:t>
            </w:r>
          </w:p>
        </w:tc>
        <w:tc>
          <w:tcPr>
            <w:tcW w:w="935" w:type="pct"/>
          </w:tcPr>
          <w:p w14:paraId="5487CD28" w14:textId="683D51DA" w:rsidR="00FF16EA" w:rsidRPr="00367337" w:rsidRDefault="00FF16EA" w:rsidP="00BD2BBC">
            <w:pPr>
              <w:rPr>
                <w:lang w:val="da-DK"/>
              </w:rPr>
            </w:pPr>
            <w:r>
              <w:rPr>
                <w:lang w:val="da-DK"/>
              </w:rPr>
              <w:t>2.0</w:t>
            </w:r>
          </w:p>
        </w:tc>
      </w:tr>
      <w:tr w:rsidR="00FF16EA" w14:paraId="67CEF9CA" w14:textId="78D65078" w:rsidTr="00367337">
        <w:tc>
          <w:tcPr>
            <w:tcW w:w="319" w:type="pct"/>
          </w:tcPr>
          <w:p w14:paraId="67CEF9C8" w14:textId="77777777" w:rsidR="00FF16EA" w:rsidRPr="00367337" w:rsidRDefault="00FF16EA">
            <w:pPr>
              <w:pStyle w:val="Listeafsnit"/>
              <w:numPr>
                <w:ilvl w:val="0"/>
                <w:numId w:val="5"/>
              </w:numPr>
              <w:ind w:left="426"/>
              <w:rPr>
                <w:lang w:val="da-DK"/>
              </w:rPr>
            </w:pPr>
          </w:p>
        </w:tc>
        <w:tc>
          <w:tcPr>
            <w:tcW w:w="3746" w:type="pct"/>
          </w:tcPr>
          <w:p w14:paraId="67CEF9C9" w14:textId="3855DD91" w:rsidR="00FF16EA" w:rsidRPr="00367337" w:rsidRDefault="00FF16EA" w:rsidP="00BD2BBC">
            <w:pPr>
              <w:rPr>
                <w:lang w:val="en-US"/>
              </w:rPr>
            </w:pPr>
            <w:r w:rsidRPr="00531519">
              <w:rPr>
                <w:lang w:val="en-US"/>
              </w:rPr>
              <w:t>SP- OI-0000</w:t>
            </w:r>
            <w:r w:rsidRPr="00367337">
              <w:rPr>
                <w:lang w:val="en-US"/>
              </w:rPr>
              <w:t>05 Staff Categories F-banen (future state)</w:t>
            </w:r>
          </w:p>
        </w:tc>
        <w:tc>
          <w:tcPr>
            <w:tcW w:w="935" w:type="pct"/>
          </w:tcPr>
          <w:p w14:paraId="50D9FCBC" w14:textId="7252293C" w:rsidR="00FF16EA" w:rsidRPr="00367337" w:rsidRDefault="00FF16EA" w:rsidP="00BD2BBC">
            <w:pPr>
              <w:rPr>
                <w:lang w:val="da-DK"/>
              </w:rPr>
            </w:pPr>
            <w:r>
              <w:rPr>
                <w:lang w:val="da-DK"/>
              </w:rPr>
              <w:t>6.0</w:t>
            </w:r>
          </w:p>
        </w:tc>
      </w:tr>
      <w:tr w:rsidR="00FF16EA" w:rsidRPr="002B24E0" w14:paraId="67CEF9CD" w14:textId="55C19CED" w:rsidTr="00367337">
        <w:tc>
          <w:tcPr>
            <w:tcW w:w="319" w:type="pct"/>
          </w:tcPr>
          <w:p w14:paraId="67CEF9CB" w14:textId="77777777" w:rsidR="00FF16EA" w:rsidRPr="00367337" w:rsidRDefault="00FF16EA">
            <w:pPr>
              <w:pStyle w:val="Listeafsnit"/>
              <w:numPr>
                <w:ilvl w:val="0"/>
                <w:numId w:val="5"/>
              </w:numPr>
              <w:ind w:left="426"/>
              <w:rPr>
                <w:lang w:val="da-DK"/>
              </w:rPr>
            </w:pPr>
          </w:p>
        </w:tc>
        <w:tc>
          <w:tcPr>
            <w:tcW w:w="3746" w:type="pct"/>
          </w:tcPr>
          <w:p w14:paraId="67CEF9CC" w14:textId="79B525E5" w:rsidR="00FF16EA" w:rsidRPr="00597EF1" w:rsidRDefault="00FF16EA" w:rsidP="0090575D">
            <w:pPr>
              <w:rPr>
                <w:lang w:val="da-DK"/>
              </w:rPr>
            </w:pPr>
            <w:r w:rsidRPr="00367337">
              <w:rPr>
                <w:lang w:val="da-DK"/>
              </w:rPr>
              <w:t>BEK nr 1212 af 20/11/2017 Bekendtgørelse om certificering af lokomotivførere</w:t>
            </w:r>
          </w:p>
        </w:tc>
        <w:tc>
          <w:tcPr>
            <w:tcW w:w="935" w:type="pct"/>
          </w:tcPr>
          <w:p w14:paraId="7FAE07C3" w14:textId="77777777" w:rsidR="00FF16EA" w:rsidRPr="00367337" w:rsidRDefault="00FF16EA" w:rsidP="0090575D">
            <w:pPr>
              <w:rPr>
                <w:lang w:val="da-DK"/>
              </w:rPr>
            </w:pPr>
          </w:p>
        </w:tc>
      </w:tr>
      <w:tr w:rsidR="00FF16EA" w:rsidRPr="00800391" w14:paraId="67CEF9D1" w14:textId="526CB19C" w:rsidTr="00367337">
        <w:tc>
          <w:tcPr>
            <w:tcW w:w="319" w:type="pct"/>
          </w:tcPr>
          <w:p w14:paraId="67CEF9CE" w14:textId="77777777" w:rsidR="00FF16EA" w:rsidRPr="00367337" w:rsidRDefault="00FF16EA">
            <w:pPr>
              <w:pStyle w:val="Listeafsnit"/>
              <w:numPr>
                <w:ilvl w:val="0"/>
                <w:numId w:val="5"/>
              </w:numPr>
              <w:ind w:left="426"/>
              <w:rPr>
                <w:lang w:val="da-DK"/>
              </w:rPr>
            </w:pPr>
          </w:p>
        </w:tc>
        <w:tc>
          <w:tcPr>
            <w:tcW w:w="3746" w:type="pct"/>
          </w:tcPr>
          <w:p w14:paraId="67CEF9CF" w14:textId="77777777" w:rsidR="00FF16EA" w:rsidRPr="00367337" w:rsidRDefault="00FF16EA" w:rsidP="009B4656">
            <w:pPr>
              <w:rPr>
                <w:lang w:val="da-DK"/>
              </w:rPr>
            </w:pPr>
            <w:r w:rsidRPr="00134D20">
              <w:rPr>
                <w:lang w:val="da-DK"/>
              </w:rPr>
              <w:t xml:space="preserve">SP-TR-P2-003550 </w:t>
            </w:r>
            <w:r w:rsidRPr="00367337">
              <w:rPr>
                <w:lang w:val="da-DK"/>
              </w:rPr>
              <w:t>FOB Specifikation for Lokomotivinstruktøruddannelsen ETCS</w:t>
            </w:r>
          </w:p>
          <w:p w14:paraId="67CEF9D0" w14:textId="77777777" w:rsidR="00FF16EA" w:rsidRPr="009B4656" w:rsidRDefault="00FF16EA" w:rsidP="00E12389">
            <w:pPr>
              <w:rPr>
                <w:lang w:val="da-DK"/>
              </w:rPr>
            </w:pPr>
            <w:r w:rsidRPr="00134D20">
              <w:rPr>
                <w:lang w:val="da-DK"/>
              </w:rPr>
              <w:t xml:space="preserve"> </w:t>
            </w:r>
          </w:p>
        </w:tc>
        <w:tc>
          <w:tcPr>
            <w:tcW w:w="935" w:type="pct"/>
          </w:tcPr>
          <w:p w14:paraId="2EE68B8F" w14:textId="7220A369" w:rsidR="00FF16EA" w:rsidRPr="00134D20" w:rsidRDefault="00FF16EA" w:rsidP="009B4656">
            <w:pPr>
              <w:rPr>
                <w:lang w:val="da-DK"/>
              </w:rPr>
            </w:pPr>
            <w:r>
              <w:rPr>
                <w:lang w:val="da-DK"/>
              </w:rPr>
              <w:t>6.0</w:t>
            </w:r>
          </w:p>
        </w:tc>
      </w:tr>
      <w:tr w:rsidR="00FF16EA" w14:paraId="67CEF9D4" w14:textId="5D84B747" w:rsidTr="00367337">
        <w:tc>
          <w:tcPr>
            <w:tcW w:w="319" w:type="pct"/>
          </w:tcPr>
          <w:p w14:paraId="67CEF9D2" w14:textId="77777777" w:rsidR="00FF16EA" w:rsidRPr="00367337" w:rsidRDefault="00FF16EA">
            <w:pPr>
              <w:pStyle w:val="Listeafsnit"/>
              <w:numPr>
                <w:ilvl w:val="0"/>
                <w:numId w:val="5"/>
              </w:numPr>
              <w:ind w:left="426"/>
              <w:rPr>
                <w:lang w:val="da-DK"/>
              </w:rPr>
            </w:pPr>
          </w:p>
        </w:tc>
        <w:tc>
          <w:tcPr>
            <w:tcW w:w="3746" w:type="pct"/>
          </w:tcPr>
          <w:p w14:paraId="67CEF9D3" w14:textId="77777777" w:rsidR="00FF16EA" w:rsidRPr="00367337" w:rsidRDefault="00FF16EA" w:rsidP="00E7336A">
            <w:pPr>
              <w:rPr>
                <w:lang w:val="en-US"/>
              </w:rPr>
            </w:pPr>
            <w:r w:rsidRPr="00531519">
              <w:rPr>
                <w:lang w:val="en-US"/>
              </w:rPr>
              <w:t>T-23 A469686 Adjusted Technical Training Specification Basic System Course (Driver &amp; Maintenance)</w:t>
            </w:r>
          </w:p>
        </w:tc>
        <w:tc>
          <w:tcPr>
            <w:tcW w:w="935" w:type="pct"/>
          </w:tcPr>
          <w:p w14:paraId="4777FFD3" w14:textId="2746B05D" w:rsidR="00FF16EA" w:rsidRPr="00367337" w:rsidRDefault="00FF16EA" w:rsidP="00E7336A">
            <w:pPr>
              <w:rPr>
                <w:lang w:val="da-DK"/>
              </w:rPr>
            </w:pPr>
            <w:r>
              <w:rPr>
                <w:lang w:val="da-DK"/>
              </w:rPr>
              <w:t>2.0</w:t>
            </w:r>
          </w:p>
        </w:tc>
      </w:tr>
      <w:tr w:rsidR="00FF16EA" w:rsidRPr="00286404" w14:paraId="67CEF9D7" w14:textId="619E241B" w:rsidTr="00367337">
        <w:tc>
          <w:tcPr>
            <w:tcW w:w="319" w:type="pct"/>
          </w:tcPr>
          <w:p w14:paraId="67CEF9D5" w14:textId="77777777" w:rsidR="00FF16EA" w:rsidRPr="00367337" w:rsidRDefault="00FF16EA">
            <w:pPr>
              <w:pStyle w:val="Listeafsnit"/>
              <w:numPr>
                <w:ilvl w:val="0"/>
                <w:numId w:val="5"/>
              </w:numPr>
              <w:ind w:left="426"/>
              <w:rPr>
                <w:lang w:val="da-DK"/>
              </w:rPr>
            </w:pPr>
          </w:p>
        </w:tc>
        <w:tc>
          <w:tcPr>
            <w:tcW w:w="3746" w:type="pct"/>
          </w:tcPr>
          <w:p w14:paraId="67CEF9D6" w14:textId="5121C65C" w:rsidR="00FF16EA" w:rsidRPr="00367337" w:rsidRDefault="001E4A5D" w:rsidP="00286404">
            <w:pPr>
              <w:rPr>
                <w:lang w:val="da-DK"/>
              </w:rPr>
            </w:pPr>
            <w:r w:rsidRPr="001E4A5D">
              <w:rPr>
                <w:lang w:val="da-DK"/>
              </w:rPr>
              <w:t>SPOP-183859831-2126</w:t>
            </w:r>
            <w:r>
              <w:rPr>
                <w:lang w:val="da-DK"/>
              </w:rPr>
              <w:t xml:space="preserve"> </w:t>
            </w:r>
            <w:r w:rsidRPr="001E4A5D">
              <w:rPr>
                <w:lang w:val="da-DK"/>
              </w:rPr>
              <w:t>LKF ERTMS uddannelsesprogram</w:t>
            </w:r>
          </w:p>
        </w:tc>
        <w:tc>
          <w:tcPr>
            <w:tcW w:w="935" w:type="pct"/>
          </w:tcPr>
          <w:p w14:paraId="0ADC1394" w14:textId="70DEFEA3" w:rsidR="00FF16EA" w:rsidRPr="00367337" w:rsidRDefault="00FF16EA" w:rsidP="00286404">
            <w:pPr>
              <w:rPr>
                <w:lang w:val="da-DK"/>
              </w:rPr>
            </w:pPr>
            <w:r>
              <w:rPr>
                <w:lang w:val="da-DK"/>
              </w:rPr>
              <w:t>3.0</w:t>
            </w:r>
          </w:p>
        </w:tc>
      </w:tr>
      <w:tr w:rsidR="00FF16EA" w:rsidRPr="009E6A1C" w14:paraId="67CEF9DA" w14:textId="37E7BA3B" w:rsidTr="00367337">
        <w:tc>
          <w:tcPr>
            <w:tcW w:w="319" w:type="pct"/>
          </w:tcPr>
          <w:p w14:paraId="67CEF9D8" w14:textId="77777777" w:rsidR="00FF16EA" w:rsidRPr="00367337" w:rsidRDefault="00FF16EA">
            <w:pPr>
              <w:pStyle w:val="Listeafsnit"/>
              <w:numPr>
                <w:ilvl w:val="0"/>
                <w:numId w:val="5"/>
              </w:numPr>
              <w:ind w:left="426"/>
              <w:rPr>
                <w:lang w:val="da-DK"/>
              </w:rPr>
            </w:pPr>
          </w:p>
        </w:tc>
        <w:tc>
          <w:tcPr>
            <w:tcW w:w="3746" w:type="pct"/>
          </w:tcPr>
          <w:p w14:paraId="67CEF9D9" w14:textId="77777777" w:rsidR="00FF16EA" w:rsidRPr="00367337" w:rsidRDefault="00FF16EA" w:rsidP="00286404">
            <w:pPr>
              <w:rPr>
                <w:lang w:val="en-US"/>
              </w:rPr>
            </w:pPr>
            <w:r w:rsidRPr="00367337">
              <w:rPr>
                <w:lang w:val="en-US"/>
              </w:rPr>
              <w:t>COMMISSION REGULATION (EU) No 36/2010 of 3 December 2009</w:t>
            </w:r>
          </w:p>
        </w:tc>
        <w:tc>
          <w:tcPr>
            <w:tcW w:w="935" w:type="pct"/>
          </w:tcPr>
          <w:p w14:paraId="4FE03C61" w14:textId="77777777" w:rsidR="00FF16EA" w:rsidRPr="00367337" w:rsidRDefault="00FF16EA" w:rsidP="00286404">
            <w:pPr>
              <w:rPr>
                <w:lang w:val="en-US"/>
              </w:rPr>
            </w:pPr>
          </w:p>
        </w:tc>
      </w:tr>
      <w:tr w:rsidR="00FF16EA" w:rsidRPr="00800391" w14:paraId="67CEF9EC" w14:textId="687931FF" w:rsidTr="00367337">
        <w:tc>
          <w:tcPr>
            <w:tcW w:w="319" w:type="pct"/>
          </w:tcPr>
          <w:p w14:paraId="67CEF9DB" w14:textId="77777777" w:rsidR="00FF16EA" w:rsidRPr="00367337" w:rsidRDefault="00FF16EA">
            <w:pPr>
              <w:pStyle w:val="Listeafsnit"/>
              <w:numPr>
                <w:ilvl w:val="0"/>
                <w:numId w:val="5"/>
              </w:numPr>
              <w:ind w:left="426"/>
              <w:rPr>
                <w:lang w:val="en-US"/>
              </w:rPr>
            </w:pPr>
          </w:p>
        </w:tc>
        <w:tc>
          <w:tcPr>
            <w:tcW w:w="3746" w:type="pct"/>
          </w:tcPr>
          <w:p w14:paraId="67CEF9DE" w14:textId="4F764E71" w:rsidR="00FF16EA" w:rsidRPr="00367337" w:rsidRDefault="00FF16EA" w:rsidP="00A76241">
            <w:pPr>
              <w:rPr>
                <w:lang w:val="da-DK"/>
              </w:rPr>
            </w:pPr>
            <w:bookmarkStart w:id="86" w:name="Document_reference"/>
            <w:r w:rsidRPr="00367337">
              <w:rPr>
                <w:lang w:val="da-DK"/>
              </w:rPr>
              <w:t>SPOB-2050059698-1794 Betjeningsvejledning Baseline 3 - Kap.1: Introduktion</w:t>
            </w:r>
          </w:p>
          <w:p w14:paraId="67CEF9E1" w14:textId="1E0114EA" w:rsidR="00FF16EA" w:rsidRPr="00367337" w:rsidRDefault="00FF16EA" w:rsidP="00A76241">
            <w:pPr>
              <w:rPr>
                <w:lang w:val="da-DK"/>
              </w:rPr>
            </w:pPr>
            <w:r w:rsidRPr="00367337">
              <w:rPr>
                <w:lang w:val="da-DK"/>
              </w:rPr>
              <w:t>SPOB-2050059698-4008 Betjeningsvejledning Baseline 3 - Kap.2.1: Førerrumsbrugerflade (DMI)</w:t>
            </w:r>
          </w:p>
          <w:p w14:paraId="67CEF9E4" w14:textId="08927846" w:rsidR="00FF16EA" w:rsidRPr="00367337" w:rsidRDefault="00FF16EA" w:rsidP="00A76241">
            <w:pPr>
              <w:rPr>
                <w:lang w:val="da-DK"/>
              </w:rPr>
            </w:pPr>
            <w:r w:rsidRPr="00367337">
              <w:rPr>
                <w:lang w:val="da-DK"/>
              </w:rPr>
              <w:t>SPOB-2050059698-1795 Betjeningsvejledning Baseline 3 - Kap.2.2: Procedurer for klargøring og lukning af ETCS Ombordsystemet</w:t>
            </w:r>
          </w:p>
          <w:p w14:paraId="67CEF9E6" w14:textId="181C2A42" w:rsidR="00FF16EA" w:rsidRPr="00367337" w:rsidRDefault="00FF16EA" w:rsidP="00A76241">
            <w:pPr>
              <w:rPr>
                <w:lang w:val="da-DK"/>
              </w:rPr>
            </w:pPr>
            <w:r w:rsidRPr="00367337">
              <w:rPr>
                <w:lang w:val="da-DK"/>
              </w:rPr>
              <w:t>SPOB-2050059698-1799 Betjeningsvejledning Baseline 3 - Kap.3.1: Kørsel i ETCS Level 2 eller Level 0</w:t>
            </w:r>
          </w:p>
          <w:p w14:paraId="67CEF9E9" w14:textId="31CDC440" w:rsidR="00FF16EA" w:rsidRPr="00367337" w:rsidRDefault="00FF16EA" w:rsidP="00A76241">
            <w:pPr>
              <w:rPr>
                <w:lang w:val="da-DK"/>
              </w:rPr>
            </w:pPr>
            <w:r w:rsidRPr="00367337">
              <w:rPr>
                <w:lang w:val="da-DK"/>
              </w:rPr>
              <w:t>SPOB-2050059698-1798 Betjeningsvejledning Baseline 3 - Kap.4: Transitioner</w:t>
            </w:r>
          </w:p>
          <w:p w14:paraId="67CEF9EB" w14:textId="5B01F929" w:rsidR="00FF16EA" w:rsidRPr="00367337" w:rsidRDefault="00FF16EA" w:rsidP="00A76241">
            <w:pPr>
              <w:rPr>
                <w:lang w:val="da-DK"/>
              </w:rPr>
            </w:pPr>
            <w:r w:rsidRPr="00367337">
              <w:rPr>
                <w:lang w:val="da-DK"/>
              </w:rPr>
              <w:t>SPOB-2050059698-1801 Betjeningsvejledning Baseline 3 - Kapitel 5: Uregelmæssig drift</w:t>
            </w:r>
            <w:bookmarkEnd w:id="86"/>
          </w:p>
        </w:tc>
        <w:tc>
          <w:tcPr>
            <w:tcW w:w="935" w:type="pct"/>
          </w:tcPr>
          <w:p w14:paraId="4028D335" w14:textId="77777777" w:rsidR="001E4A5D" w:rsidRDefault="001E4A5D" w:rsidP="00A76241">
            <w:pPr>
              <w:rPr>
                <w:lang w:val="da-DK"/>
              </w:rPr>
            </w:pPr>
          </w:p>
          <w:p w14:paraId="605B1026" w14:textId="1D0ABE07" w:rsidR="00FF16EA" w:rsidRDefault="001E4A5D" w:rsidP="00A76241">
            <w:pPr>
              <w:rPr>
                <w:lang w:val="da-DK"/>
              </w:rPr>
            </w:pPr>
            <w:r>
              <w:rPr>
                <w:lang w:val="da-DK"/>
              </w:rPr>
              <w:t>1.0</w:t>
            </w:r>
          </w:p>
          <w:p w14:paraId="10E0176E" w14:textId="77777777" w:rsidR="001E4A5D" w:rsidRDefault="001E4A5D" w:rsidP="00A76241">
            <w:pPr>
              <w:rPr>
                <w:lang w:val="da-DK"/>
              </w:rPr>
            </w:pPr>
          </w:p>
          <w:p w14:paraId="6D901897" w14:textId="77777777" w:rsidR="001E4A5D" w:rsidRDefault="001E4A5D" w:rsidP="00A76241">
            <w:pPr>
              <w:rPr>
                <w:lang w:val="da-DK"/>
              </w:rPr>
            </w:pPr>
            <w:r>
              <w:rPr>
                <w:lang w:val="da-DK"/>
              </w:rPr>
              <w:t>1.0</w:t>
            </w:r>
          </w:p>
          <w:p w14:paraId="45CD3C69" w14:textId="77777777" w:rsidR="001E4A5D" w:rsidRDefault="001E4A5D" w:rsidP="00A76241">
            <w:pPr>
              <w:rPr>
                <w:lang w:val="da-DK"/>
              </w:rPr>
            </w:pPr>
          </w:p>
          <w:p w14:paraId="51521A53" w14:textId="77777777" w:rsidR="001E4A5D" w:rsidRDefault="001E4A5D" w:rsidP="00A76241">
            <w:pPr>
              <w:rPr>
                <w:lang w:val="da-DK"/>
              </w:rPr>
            </w:pPr>
          </w:p>
          <w:p w14:paraId="4A2A2822" w14:textId="77777777" w:rsidR="001E4A5D" w:rsidRDefault="001E4A5D" w:rsidP="00A76241">
            <w:pPr>
              <w:rPr>
                <w:lang w:val="da-DK"/>
              </w:rPr>
            </w:pPr>
            <w:r>
              <w:rPr>
                <w:lang w:val="da-DK"/>
              </w:rPr>
              <w:t>1.0</w:t>
            </w:r>
          </w:p>
          <w:p w14:paraId="7D753C28" w14:textId="77777777" w:rsidR="001E4A5D" w:rsidRDefault="001E4A5D" w:rsidP="00A76241">
            <w:pPr>
              <w:rPr>
                <w:lang w:val="da-DK"/>
              </w:rPr>
            </w:pPr>
          </w:p>
          <w:p w14:paraId="0B99AA78" w14:textId="77777777" w:rsidR="001E4A5D" w:rsidRDefault="001E4A5D" w:rsidP="00A76241">
            <w:pPr>
              <w:rPr>
                <w:lang w:val="da-DK"/>
              </w:rPr>
            </w:pPr>
            <w:r>
              <w:rPr>
                <w:lang w:val="da-DK"/>
              </w:rPr>
              <w:t>1.0</w:t>
            </w:r>
          </w:p>
          <w:p w14:paraId="53C0446D" w14:textId="77777777" w:rsidR="001E4A5D" w:rsidRDefault="001E4A5D" w:rsidP="00A76241">
            <w:pPr>
              <w:rPr>
                <w:lang w:val="da-DK"/>
              </w:rPr>
            </w:pPr>
          </w:p>
          <w:p w14:paraId="036AB7A8" w14:textId="77777777" w:rsidR="001E4A5D" w:rsidRDefault="001E4A5D" w:rsidP="00A76241">
            <w:pPr>
              <w:rPr>
                <w:lang w:val="da-DK"/>
              </w:rPr>
            </w:pPr>
            <w:r>
              <w:rPr>
                <w:lang w:val="da-DK"/>
              </w:rPr>
              <w:t>1.0</w:t>
            </w:r>
          </w:p>
          <w:p w14:paraId="273A42FF" w14:textId="77777777" w:rsidR="001E4A5D" w:rsidRDefault="001E4A5D" w:rsidP="00A76241">
            <w:pPr>
              <w:rPr>
                <w:lang w:val="da-DK"/>
              </w:rPr>
            </w:pPr>
          </w:p>
          <w:p w14:paraId="0C7FFEE6" w14:textId="09F525BB" w:rsidR="001E4A5D" w:rsidRPr="00367337" w:rsidRDefault="001E4A5D" w:rsidP="00A76241">
            <w:pPr>
              <w:rPr>
                <w:lang w:val="da-DK"/>
              </w:rPr>
            </w:pPr>
            <w:r>
              <w:rPr>
                <w:lang w:val="da-DK"/>
              </w:rPr>
              <w:t>1.0</w:t>
            </w:r>
          </w:p>
        </w:tc>
      </w:tr>
      <w:tr w:rsidR="00FF16EA" w:rsidRPr="002B24E0" w14:paraId="67CEF9EF" w14:textId="25626951" w:rsidTr="00367337">
        <w:tc>
          <w:tcPr>
            <w:tcW w:w="319" w:type="pct"/>
          </w:tcPr>
          <w:p w14:paraId="67CEF9ED" w14:textId="77777777" w:rsidR="00FF16EA" w:rsidRPr="00367337" w:rsidRDefault="00FF16EA">
            <w:pPr>
              <w:pStyle w:val="Listeafsnit"/>
              <w:numPr>
                <w:ilvl w:val="0"/>
                <w:numId w:val="5"/>
              </w:numPr>
              <w:ind w:left="426"/>
              <w:rPr>
                <w:lang w:val="da-DK"/>
              </w:rPr>
            </w:pPr>
          </w:p>
        </w:tc>
        <w:tc>
          <w:tcPr>
            <w:tcW w:w="3746" w:type="pct"/>
          </w:tcPr>
          <w:p w14:paraId="67CEF9EE" w14:textId="0CBF2390" w:rsidR="00FF16EA" w:rsidRPr="00367337" w:rsidRDefault="00FF16EA" w:rsidP="0090575D">
            <w:pPr>
              <w:rPr>
                <w:lang w:val="da-DK"/>
              </w:rPr>
            </w:pPr>
            <w:r w:rsidRPr="00367337">
              <w:rPr>
                <w:lang w:val="da-DK"/>
              </w:rPr>
              <w:t>BEK nr 1213 af 20/11/2017 Bekendtgørelse om godkendelse til uddannelse af lokomotivførere på jernbaneområdet</w:t>
            </w:r>
          </w:p>
        </w:tc>
        <w:tc>
          <w:tcPr>
            <w:tcW w:w="935" w:type="pct"/>
          </w:tcPr>
          <w:p w14:paraId="4B6EFEE6" w14:textId="77777777" w:rsidR="00FF16EA" w:rsidRPr="00367337" w:rsidRDefault="00FF16EA" w:rsidP="0090575D">
            <w:pPr>
              <w:rPr>
                <w:lang w:val="da-DK"/>
              </w:rPr>
            </w:pPr>
          </w:p>
        </w:tc>
      </w:tr>
      <w:tr w:rsidR="00FF16EA" w:rsidRPr="002B24E0" w14:paraId="67CEF9F2" w14:textId="7C35996A" w:rsidTr="00367337">
        <w:tc>
          <w:tcPr>
            <w:tcW w:w="319" w:type="pct"/>
          </w:tcPr>
          <w:p w14:paraId="67CEF9F0" w14:textId="77777777" w:rsidR="00FF16EA" w:rsidRPr="00367337" w:rsidRDefault="00FF16EA">
            <w:pPr>
              <w:pStyle w:val="Listeafsnit"/>
              <w:numPr>
                <w:ilvl w:val="0"/>
                <w:numId w:val="5"/>
              </w:numPr>
              <w:ind w:left="426"/>
              <w:rPr>
                <w:lang w:val="da-DK"/>
              </w:rPr>
            </w:pPr>
          </w:p>
        </w:tc>
        <w:tc>
          <w:tcPr>
            <w:tcW w:w="3746" w:type="pct"/>
          </w:tcPr>
          <w:p w14:paraId="67CEF9F1" w14:textId="77777777" w:rsidR="00FF16EA" w:rsidRPr="00367337" w:rsidRDefault="00FF16EA" w:rsidP="00AC1741">
            <w:pPr>
              <w:rPr>
                <w:lang w:val="da-DK"/>
              </w:rPr>
            </w:pPr>
            <w:r w:rsidRPr="00367337">
              <w:rPr>
                <w:lang w:val="da-DK"/>
              </w:rPr>
              <w:t>STM og Level 0 instruktionsmaterialet kan findes på Baneportalen www.bane-eksamen.dk</w:t>
            </w:r>
          </w:p>
        </w:tc>
        <w:tc>
          <w:tcPr>
            <w:tcW w:w="935" w:type="pct"/>
          </w:tcPr>
          <w:p w14:paraId="2F4B6BDF" w14:textId="77777777" w:rsidR="00FF16EA" w:rsidRPr="00367337" w:rsidRDefault="00FF16EA" w:rsidP="00AC1741">
            <w:pPr>
              <w:rPr>
                <w:lang w:val="da-DK"/>
              </w:rPr>
            </w:pPr>
          </w:p>
        </w:tc>
      </w:tr>
      <w:tr w:rsidR="00FF16EA" w:rsidRPr="00AC1741" w14:paraId="67CEF9F5" w14:textId="7B76274B" w:rsidTr="00367337">
        <w:tc>
          <w:tcPr>
            <w:tcW w:w="319" w:type="pct"/>
          </w:tcPr>
          <w:p w14:paraId="67CEF9F3" w14:textId="77777777" w:rsidR="00FF16EA" w:rsidRPr="00367337" w:rsidRDefault="00FF16EA">
            <w:pPr>
              <w:pStyle w:val="Listeafsnit"/>
              <w:numPr>
                <w:ilvl w:val="0"/>
                <w:numId w:val="5"/>
              </w:numPr>
              <w:ind w:left="426"/>
              <w:rPr>
                <w:lang w:val="da-DK"/>
              </w:rPr>
            </w:pPr>
          </w:p>
        </w:tc>
        <w:tc>
          <w:tcPr>
            <w:tcW w:w="3746" w:type="pct"/>
          </w:tcPr>
          <w:p w14:paraId="67CEF9F4" w14:textId="4C81F2DA" w:rsidR="00FF16EA" w:rsidRPr="00367337" w:rsidRDefault="00FF16EA" w:rsidP="00AC1741">
            <w:pPr>
              <w:rPr>
                <w:lang w:val="en-US"/>
              </w:rPr>
            </w:pPr>
            <w:hyperlink r:id="rId26" w:history="1">
              <w:r w:rsidRPr="00367337">
                <w:rPr>
                  <w:lang w:val="en-US"/>
                </w:rPr>
                <w:t>SPFE-2041883112-95</w:t>
              </w:r>
            </w:hyperlink>
            <w:r w:rsidRPr="00367337">
              <w:rPr>
                <w:lang w:val="en-US"/>
              </w:rPr>
              <w:t xml:space="preserve"> TMS Software User Manual (SUM)</w:t>
            </w:r>
          </w:p>
        </w:tc>
        <w:tc>
          <w:tcPr>
            <w:tcW w:w="935" w:type="pct"/>
          </w:tcPr>
          <w:p w14:paraId="7ECE6DEA" w14:textId="57B745F5" w:rsidR="00FF16EA" w:rsidRPr="00367337" w:rsidRDefault="001E4A5D" w:rsidP="00AC1741">
            <w:pPr>
              <w:rPr>
                <w:lang w:val="da-DK"/>
              </w:rPr>
            </w:pPr>
            <w:r>
              <w:rPr>
                <w:lang w:val="da-DK"/>
              </w:rPr>
              <w:t>0.2</w:t>
            </w:r>
          </w:p>
        </w:tc>
      </w:tr>
      <w:tr w:rsidR="00FF16EA" w:rsidRPr="00AC1741" w14:paraId="67CEF9F8" w14:textId="505BAC02" w:rsidTr="00367337">
        <w:tc>
          <w:tcPr>
            <w:tcW w:w="319" w:type="pct"/>
          </w:tcPr>
          <w:p w14:paraId="67CEF9F6" w14:textId="77777777" w:rsidR="00FF16EA" w:rsidRPr="00367337" w:rsidRDefault="00FF16EA">
            <w:pPr>
              <w:pStyle w:val="Listeafsnit"/>
              <w:numPr>
                <w:ilvl w:val="0"/>
                <w:numId w:val="5"/>
              </w:numPr>
              <w:ind w:left="426"/>
              <w:rPr>
                <w:lang w:val="da-DK"/>
              </w:rPr>
            </w:pPr>
          </w:p>
        </w:tc>
        <w:tc>
          <w:tcPr>
            <w:tcW w:w="3746" w:type="pct"/>
          </w:tcPr>
          <w:p w14:paraId="67CEF9F7" w14:textId="304E73C2" w:rsidR="00FF16EA" w:rsidRPr="00367337" w:rsidRDefault="00FF16EA" w:rsidP="00AC1741">
            <w:pPr>
              <w:rPr>
                <w:lang w:val="en-US"/>
              </w:rPr>
            </w:pPr>
            <w:r w:rsidRPr="00367337">
              <w:rPr>
                <w:lang w:val="en-US"/>
              </w:rPr>
              <w:t>VN767.10QNR00135 Handheld Terminal (HHT) Operator Manual</w:t>
            </w:r>
          </w:p>
        </w:tc>
        <w:tc>
          <w:tcPr>
            <w:tcW w:w="935" w:type="pct"/>
          </w:tcPr>
          <w:p w14:paraId="67E2A842" w14:textId="454C7606" w:rsidR="00FF16EA" w:rsidRPr="00367337" w:rsidRDefault="001E4A5D" w:rsidP="00AC1741">
            <w:pPr>
              <w:rPr>
                <w:lang w:val="da-DK"/>
              </w:rPr>
            </w:pPr>
            <w:r>
              <w:rPr>
                <w:lang w:val="da-DK"/>
              </w:rPr>
              <w:t>01.01</w:t>
            </w:r>
          </w:p>
        </w:tc>
      </w:tr>
    </w:tbl>
    <w:p w14:paraId="67CEF9F9" w14:textId="77777777" w:rsidR="003701E5" w:rsidRPr="00367337" w:rsidRDefault="003701E5" w:rsidP="003701E5">
      <w:pPr>
        <w:rPr>
          <w:lang w:val="en-US"/>
        </w:rPr>
      </w:pPr>
    </w:p>
    <w:p w14:paraId="67CEF9FA" w14:textId="77777777" w:rsidR="00C95BF5" w:rsidRPr="00367337" w:rsidRDefault="00C95BF5">
      <w:pPr>
        <w:rPr>
          <w:lang w:val="en-US"/>
        </w:rPr>
      </w:pPr>
    </w:p>
    <w:sectPr w:rsidR="00C95BF5" w:rsidRPr="00367337" w:rsidSect="00350E67">
      <w:pgSz w:w="11906" w:h="16838" w:code="9"/>
      <w:pgMar w:top="1134" w:right="1134" w:bottom="1418" w:left="2835" w:header="284" w:footer="408"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 wne:argValue="AgBCAHUAbABsAGUAdAAxAA==" wne:acdName="acd5" wne:fciIndexBasedOn="0065"/>
    <wne:acd wne:argValue="AgBCAHUAbABsAGUAdAAyAA==" wne:acdName="acd6" wne:fciIndexBasedOn="0065"/>
    <wne:acd wne:argValue="AQAAAAUA" wne:acdName="acd7" wne:fciIndexBasedOn="0065"/>
    <wne:acd wne:argValue="AQAAAAY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2386" w14:textId="77777777" w:rsidR="005F55C9" w:rsidRDefault="005F55C9">
      <w:pPr>
        <w:spacing w:line="240" w:lineRule="auto"/>
      </w:pPr>
      <w:r>
        <w:separator/>
      </w:r>
    </w:p>
  </w:endnote>
  <w:endnote w:type="continuationSeparator" w:id="0">
    <w:p w14:paraId="13B8C380" w14:textId="77777777" w:rsidR="005F55C9" w:rsidRDefault="005F5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erif">
    <w:panose1 w:val="00000400000000000000"/>
    <w:charset w:val="00"/>
    <w:family w:val="auto"/>
    <w:pitch w:val="variable"/>
    <w:sig w:usb0="00000003" w:usb1="00000000" w:usb2="00000000" w:usb3="00000000" w:csb0="00000001" w:csb1="00000000"/>
  </w:font>
  <w:font w:name="Alstom">
    <w:altName w:val="Corbel"/>
    <w:charset w:val="00"/>
    <w:family w:val="auto"/>
    <w:pitch w:val="variable"/>
    <w:sig w:usb0="A00000AF" w:usb1="4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gfa Rotis Sans Serif">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9" w14:textId="7E391249" w:rsidR="000C2318" w:rsidRDefault="000C2318" w:rsidP="00606148">
    <w:pPr>
      <w:pStyle w:val="Sidefod"/>
      <w:tabs>
        <w:tab w:val="clear" w:pos="7937"/>
        <w:tab w:val="right" w:pos="7938"/>
      </w:tabs>
      <w:spacing w:line="240" w:lineRule="auto"/>
      <w:ind w:left="-1134"/>
    </w:pPr>
    <w:r w:rsidRPr="008B62DB">
      <w:t>SPOP-183859831-1344</w:t>
    </w:r>
    <w:r w:rsidRPr="00C106F2">
      <w:rPr>
        <w:rFonts w:ascii="Georgia" w:hAnsi="Georgia"/>
        <w:sz w:val="18"/>
        <w:szCs w:val="18"/>
      </w:rPr>
      <w:tab/>
    </w:r>
    <w:r w:rsidRPr="00F00419">
      <w:rPr>
        <w:rFonts w:ascii="Georgia" w:hAnsi="Georgia"/>
        <w:sz w:val="18"/>
        <w:szCs w:val="18"/>
        <w:lang w:val="en-US"/>
      </w:rPr>
      <w:t xml:space="preserve">Page </w:t>
    </w:r>
    <w:r w:rsidRPr="00C106F2">
      <w:rPr>
        <w:rFonts w:ascii="Georgia" w:hAnsi="Georgia"/>
        <w:sz w:val="18"/>
        <w:szCs w:val="18"/>
        <w:lang w:val="da-DK"/>
      </w:rPr>
      <w:fldChar w:fldCharType="begin"/>
    </w:r>
    <w:r w:rsidRPr="00F00419">
      <w:rPr>
        <w:rFonts w:ascii="Georgia" w:hAnsi="Georgia"/>
        <w:sz w:val="18"/>
        <w:szCs w:val="18"/>
        <w:lang w:val="en-US"/>
      </w:rPr>
      <w:instrText xml:space="preserve"> PAGE   \* MERGEFORMAT </w:instrText>
    </w:r>
    <w:r w:rsidRPr="00C106F2">
      <w:rPr>
        <w:rFonts w:ascii="Georgia" w:hAnsi="Georgia"/>
        <w:sz w:val="18"/>
        <w:szCs w:val="18"/>
        <w:lang w:val="da-DK"/>
      </w:rPr>
      <w:fldChar w:fldCharType="separate"/>
    </w:r>
    <w:r>
      <w:rPr>
        <w:rFonts w:ascii="Georgia" w:hAnsi="Georgia"/>
        <w:noProof/>
        <w:sz w:val="18"/>
        <w:szCs w:val="18"/>
        <w:lang w:val="en-US"/>
      </w:rPr>
      <w:t>27</w:t>
    </w:r>
    <w:r w:rsidRPr="00C106F2">
      <w:rPr>
        <w:rFonts w:ascii="Georgia" w:hAnsi="Georgia"/>
        <w:sz w:val="18"/>
        <w:szCs w:val="18"/>
        <w:lang w:val="da-DK"/>
      </w:rPr>
      <w:fldChar w:fldCharType="end"/>
    </w:r>
    <w:r w:rsidRPr="00F00419">
      <w:rPr>
        <w:rFonts w:ascii="Georgia" w:hAnsi="Georgia"/>
        <w:sz w:val="18"/>
        <w:szCs w:val="18"/>
        <w:lang w:val="en-US"/>
      </w:rPr>
      <w:t xml:space="preserve"> of </w:t>
    </w:r>
    <w:r>
      <w:rPr>
        <w:rFonts w:ascii="Georgia" w:hAnsi="Georgia"/>
        <w:noProof/>
        <w:sz w:val="18"/>
        <w:szCs w:val="18"/>
        <w:lang w:val="en-US"/>
      </w:rPr>
      <w:fldChar w:fldCharType="begin"/>
    </w:r>
    <w:r>
      <w:rPr>
        <w:rFonts w:ascii="Georgia" w:hAnsi="Georgia"/>
        <w:noProof/>
        <w:sz w:val="18"/>
        <w:szCs w:val="18"/>
        <w:lang w:val="en-US"/>
      </w:rPr>
      <w:instrText xml:space="preserve"> NUMPAGES   \* MERGEFORMAT </w:instrText>
    </w:r>
    <w:r>
      <w:rPr>
        <w:rFonts w:ascii="Georgia" w:hAnsi="Georgia"/>
        <w:noProof/>
        <w:sz w:val="18"/>
        <w:szCs w:val="18"/>
        <w:lang w:val="en-US"/>
      </w:rPr>
      <w:fldChar w:fldCharType="separate"/>
    </w:r>
    <w:r w:rsidRPr="0098551B">
      <w:rPr>
        <w:rFonts w:ascii="Georgia" w:hAnsi="Georgia"/>
        <w:noProof/>
        <w:sz w:val="18"/>
        <w:szCs w:val="18"/>
        <w:lang w:val="en-US"/>
      </w:rPr>
      <w:t>27</w:t>
    </w:r>
    <w:r>
      <w:rPr>
        <w:rFonts w:ascii="Georgia" w:hAnsi="Georgia"/>
        <w:noProof/>
        <w:sz w:val="18"/>
        <w:szCs w:val="18"/>
        <w:lang w:val="en-US"/>
      </w:rPr>
      <w:fldChar w:fldCharType="end"/>
    </w:r>
  </w:p>
  <w:p w14:paraId="67CEFA0A" w14:textId="77777777" w:rsidR="000C2318" w:rsidRPr="00222A1C" w:rsidRDefault="000C2318" w:rsidP="00C106F2">
    <w:pPr>
      <w:pStyle w:val="Sidefod"/>
      <w:tabs>
        <w:tab w:val="clear" w:pos="7937"/>
        <w:tab w:val="center" w:pos="3402"/>
        <w:tab w:val="right" w:pos="7938"/>
      </w:tabs>
      <w:spacing w:line="240" w:lineRule="auto"/>
      <w:ind w:left="-1134"/>
      <w:rPr>
        <w:rFonts w:ascii="Georgia" w:hAnsi="Georgia"/>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F" w14:textId="07F4421F" w:rsidR="000C2318" w:rsidRDefault="000C2318" w:rsidP="00606148">
    <w:pPr>
      <w:pStyle w:val="Sidefod"/>
      <w:tabs>
        <w:tab w:val="clear" w:pos="7937"/>
        <w:tab w:val="center" w:pos="-14317"/>
        <w:tab w:val="right" w:pos="9072"/>
      </w:tabs>
      <w:spacing w:line="240" w:lineRule="auto"/>
    </w:pPr>
    <w:r w:rsidRPr="00152A5A">
      <w:t>SPOP-183859831-1344</w:t>
    </w:r>
    <w:r w:rsidRPr="00C106F2">
      <w:rPr>
        <w:rFonts w:ascii="Georgia" w:hAnsi="Georgia"/>
        <w:sz w:val="18"/>
        <w:szCs w:val="18"/>
      </w:rPr>
      <w:tab/>
    </w:r>
    <w:r w:rsidRPr="001E239E">
      <w:rPr>
        <w:rFonts w:ascii="Georgia" w:hAnsi="Georgia"/>
        <w:sz w:val="18"/>
        <w:szCs w:val="18"/>
      </w:rPr>
      <w:t xml:space="preserve">Page </w:t>
    </w:r>
    <w:r w:rsidRPr="00C106F2">
      <w:rPr>
        <w:rFonts w:ascii="Georgia" w:hAnsi="Georgia"/>
        <w:sz w:val="18"/>
        <w:szCs w:val="18"/>
        <w:lang w:val="da-DK"/>
      </w:rPr>
      <w:fldChar w:fldCharType="begin"/>
    </w:r>
    <w:r w:rsidRPr="001E239E">
      <w:rPr>
        <w:rFonts w:ascii="Georgia" w:hAnsi="Georgia"/>
        <w:sz w:val="18"/>
        <w:szCs w:val="18"/>
      </w:rPr>
      <w:instrText xml:space="preserve"> PAGE   \* MERGEFORMAT </w:instrText>
    </w:r>
    <w:r w:rsidRPr="00C106F2">
      <w:rPr>
        <w:rFonts w:ascii="Georgia" w:hAnsi="Georgia"/>
        <w:sz w:val="18"/>
        <w:szCs w:val="18"/>
        <w:lang w:val="da-DK"/>
      </w:rPr>
      <w:fldChar w:fldCharType="separate"/>
    </w:r>
    <w:r>
      <w:rPr>
        <w:rFonts w:ascii="Georgia" w:hAnsi="Georgia"/>
        <w:noProof/>
        <w:sz w:val="18"/>
        <w:szCs w:val="18"/>
      </w:rPr>
      <w:t>2</w:t>
    </w:r>
    <w:r w:rsidRPr="00C106F2">
      <w:rPr>
        <w:rFonts w:ascii="Georgia" w:hAnsi="Georgia"/>
        <w:sz w:val="18"/>
        <w:szCs w:val="18"/>
        <w:lang w:val="da-DK"/>
      </w:rPr>
      <w:fldChar w:fldCharType="end"/>
    </w:r>
    <w:r w:rsidRPr="001E239E">
      <w:rPr>
        <w:rFonts w:ascii="Georgia" w:hAnsi="Georgia"/>
        <w:sz w:val="18"/>
        <w:szCs w:val="18"/>
      </w:rPr>
      <w:t xml:space="preserve"> of </w:t>
    </w:r>
    <w:r>
      <w:rPr>
        <w:rFonts w:ascii="Georgia" w:hAnsi="Georgia"/>
        <w:noProof/>
        <w:sz w:val="18"/>
        <w:szCs w:val="18"/>
      </w:rPr>
      <w:fldChar w:fldCharType="begin"/>
    </w:r>
    <w:r>
      <w:rPr>
        <w:rFonts w:ascii="Georgia" w:hAnsi="Georgia"/>
        <w:noProof/>
        <w:sz w:val="18"/>
        <w:szCs w:val="18"/>
      </w:rPr>
      <w:instrText xml:space="preserve"> NUMPAGES   \* MERGEFORMAT </w:instrText>
    </w:r>
    <w:r>
      <w:rPr>
        <w:rFonts w:ascii="Georgia" w:hAnsi="Georgia"/>
        <w:noProof/>
        <w:sz w:val="18"/>
        <w:szCs w:val="18"/>
      </w:rPr>
      <w:fldChar w:fldCharType="separate"/>
    </w:r>
    <w:r w:rsidRPr="00367337">
      <w:rPr>
        <w:rFonts w:ascii="Georgia" w:hAnsi="Georgia"/>
        <w:noProof/>
        <w:sz w:val="18"/>
        <w:szCs w:val="18"/>
      </w:rPr>
      <w:t>27</w:t>
    </w:r>
    <w:r>
      <w:rPr>
        <w:rFonts w:ascii="Georgia" w:hAnsi="Georgi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F521" w14:textId="77777777" w:rsidR="005F55C9" w:rsidRDefault="005F55C9">
      <w:pPr>
        <w:spacing w:line="240" w:lineRule="auto"/>
      </w:pPr>
      <w:r>
        <w:separator/>
      </w:r>
    </w:p>
  </w:footnote>
  <w:footnote w:type="continuationSeparator" w:id="0">
    <w:p w14:paraId="08F85663" w14:textId="77777777" w:rsidR="005F55C9" w:rsidRDefault="005F55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B" w14:textId="77777777" w:rsidR="000C2318" w:rsidRDefault="000C2318">
    <w:pPr>
      <w:pStyle w:val="Sidehoved"/>
    </w:pPr>
    <w:r w:rsidRPr="00597EF1">
      <w:rPr>
        <w:noProof/>
        <w:lang w:val="da-DK"/>
      </w:rPr>
      <w:drawing>
        <wp:anchor distT="0" distB="0" distL="114300" distR="114300" simplePos="0" relativeHeight="251659264" behindDoc="1" locked="0" layoutInCell="1" allowOverlap="1" wp14:anchorId="67CEFA15" wp14:editId="67CEFA16">
          <wp:simplePos x="0" y="0"/>
          <wp:positionH relativeFrom="column">
            <wp:posOffset>-1042035</wp:posOffset>
          </wp:positionH>
          <wp:positionV relativeFrom="paragraph">
            <wp:posOffset>-459740</wp:posOffset>
          </wp:positionV>
          <wp:extent cx="7593330" cy="10725150"/>
          <wp:effectExtent l="19050" t="0" r="7917" b="0"/>
          <wp:wrapNone/>
          <wp:docPr id="63" name="Billede 3" descr="s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01.jpg"/>
                  <pic:cNvPicPr/>
                </pic:nvPicPr>
                <pic:blipFill>
                  <a:blip r:embed="rId1"/>
                  <a:stretch>
                    <a:fillRect/>
                  </a:stretch>
                </pic:blipFill>
                <pic:spPr>
                  <a:xfrm>
                    <a:off x="0" y="0"/>
                    <a:ext cx="7593033" cy="107234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C" w14:textId="77777777" w:rsidR="000C2318" w:rsidRDefault="000C231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D" w14:textId="77777777" w:rsidR="000C2318" w:rsidRDefault="000C231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0E" w14:textId="77777777" w:rsidR="000C2318" w:rsidRPr="00EC00BC" w:rsidRDefault="000C2318">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10" w14:textId="77777777" w:rsidR="000C2318" w:rsidRDefault="000C2318">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11" w14:textId="77777777" w:rsidR="000C2318" w:rsidRDefault="000C2318">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A14" w14:textId="77777777" w:rsidR="000C2318" w:rsidRDefault="000C231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02"/>
    <w:multiLevelType w:val="hybridMultilevel"/>
    <w:tmpl w:val="C63C7024"/>
    <w:lvl w:ilvl="0" w:tplc="5EAC4724">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333F6D"/>
    <w:multiLevelType w:val="multilevel"/>
    <w:tmpl w:val="2EC23CBC"/>
    <w:lvl w:ilvl="0">
      <w:start w:val="1"/>
      <w:numFmt w:val="bullet"/>
      <w:pStyle w:val="Bullet2"/>
      <w:lvlText w:val="o"/>
      <w:lvlJc w:val="left"/>
      <w:pPr>
        <w:tabs>
          <w:tab w:val="num" w:pos="425"/>
        </w:tabs>
        <w:ind w:left="425" w:firstLine="284"/>
      </w:pPr>
      <w:rPr>
        <w:rFonts w:ascii="Times New Roman" w:hAnsi="Times New Roman" w:hint="default"/>
        <w:b w:val="0"/>
        <w:i/>
        <w:color w:val="auto"/>
      </w:rPr>
    </w:lvl>
    <w:lvl w:ilvl="1">
      <w:start w:val="1"/>
      <w:numFmt w:val="bullet"/>
      <w:lvlText w:val="o"/>
      <w:lvlJc w:val="left"/>
      <w:pPr>
        <w:tabs>
          <w:tab w:val="num" w:pos="709"/>
        </w:tabs>
        <w:ind w:left="709" w:firstLine="284"/>
      </w:pPr>
      <w:rPr>
        <w:rFonts w:ascii="Times New Roman" w:hAnsi="Times New Roman" w:cs="Times New Roman" w:hint="default"/>
        <w:b w:val="0"/>
        <w:i/>
      </w:rPr>
    </w:lvl>
    <w:lvl w:ilvl="2">
      <w:start w:val="1"/>
      <w:numFmt w:val="bullet"/>
      <w:lvlText w:val=""/>
      <w:lvlJc w:val="left"/>
      <w:pPr>
        <w:tabs>
          <w:tab w:val="num" w:pos="1364"/>
        </w:tabs>
        <w:ind w:left="1364" w:hanging="360"/>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 w15:restartNumberingAfterBreak="0">
    <w:nsid w:val="0DCA3F31"/>
    <w:multiLevelType w:val="hybridMultilevel"/>
    <w:tmpl w:val="CA6408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57A0B51"/>
    <w:multiLevelType w:val="hybridMultilevel"/>
    <w:tmpl w:val="64604CA4"/>
    <w:lvl w:ilvl="0" w:tplc="4F02581E">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9E5A3A"/>
    <w:multiLevelType w:val="hybridMultilevel"/>
    <w:tmpl w:val="6F545102"/>
    <w:lvl w:ilvl="0" w:tplc="8362D3FE">
      <w:numFmt w:val="bullet"/>
      <w:lvlText w:val="-"/>
      <w:lvlJc w:val="left"/>
      <w:pPr>
        <w:ind w:left="390" w:hanging="360"/>
      </w:pPr>
      <w:rPr>
        <w:rFonts w:ascii="Times New Roman" w:eastAsia="Times New Roman" w:hAnsi="Times New Roman" w:cs="Times New Roman" w:hint="default"/>
      </w:rPr>
    </w:lvl>
    <w:lvl w:ilvl="1" w:tplc="04060003" w:tentative="1">
      <w:start w:val="1"/>
      <w:numFmt w:val="bullet"/>
      <w:lvlText w:val="o"/>
      <w:lvlJc w:val="left"/>
      <w:pPr>
        <w:ind w:left="1110" w:hanging="360"/>
      </w:pPr>
      <w:rPr>
        <w:rFonts w:ascii="Courier New" w:hAnsi="Courier New" w:cs="Courier New" w:hint="default"/>
      </w:rPr>
    </w:lvl>
    <w:lvl w:ilvl="2" w:tplc="04060005" w:tentative="1">
      <w:start w:val="1"/>
      <w:numFmt w:val="bullet"/>
      <w:lvlText w:val=""/>
      <w:lvlJc w:val="left"/>
      <w:pPr>
        <w:ind w:left="1830" w:hanging="360"/>
      </w:pPr>
      <w:rPr>
        <w:rFonts w:ascii="Wingdings" w:hAnsi="Wingdings" w:hint="default"/>
      </w:rPr>
    </w:lvl>
    <w:lvl w:ilvl="3" w:tplc="04060001" w:tentative="1">
      <w:start w:val="1"/>
      <w:numFmt w:val="bullet"/>
      <w:lvlText w:val=""/>
      <w:lvlJc w:val="left"/>
      <w:pPr>
        <w:ind w:left="2550" w:hanging="360"/>
      </w:pPr>
      <w:rPr>
        <w:rFonts w:ascii="Symbol" w:hAnsi="Symbol" w:hint="default"/>
      </w:rPr>
    </w:lvl>
    <w:lvl w:ilvl="4" w:tplc="04060003" w:tentative="1">
      <w:start w:val="1"/>
      <w:numFmt w:val="bullet"/>
      <w:lvlText w:val="o"/>
      <w:lvlJc w:val="left"/>
      <w:pPr>
        <w:ind w:left="3270" w:hanging="360"/>
      </w:pPr>
      <w:rPr>
        <w:rFonts w:ascii="Courier New" w:hAnsi="Courier New" w:cs="Courier New" w:hint="default"/>
      </w:rPr>
    </w:lvl>
    <w:lvl w:ilvl="5" w:tplc="04060005" w:tentative="1">
      <w:start w:val="1"/>
      <w:numFmt w:val="bullet"/>
      <w:lvlText w:val=""/>
      <w:lvlJc w:val="left"/>
      <w:pPr>
        <w:ind w:left="3990" w:hanging="360"/>
      </w:pPr>
      <w:rPr>
        <w:rFonts w:ascii="Wingdings" w:hAnsi="Wingdings" w:hint="default"/>
      </w:rPr>
    </w:lvl>
    <w:lvl w:ilvl="6" w:tplc="04060001" w:tentative="1">
      <w:start w:val="1"/>
      <w:numFmt w:val="bullet"/>
      <w:lvlText w:val=""/>
      <w:lvlJc w:val="left"/>
      <w:pPr>
        <w:ind w:left="4710" w:hanging="360"/>
      </w:pPr>
      <w:rPr>
        <w:rFonts w:ascii="Symbol" w:hAnsi="Symbol" w:hint="default"/>
      </w:rPr>
    </w:lvl>
    <w:lvl w:ilvl="7" w:tplc="04060003" w:tentative="1">
      <w:start w:val="1"/>
      <w:numFmt w:val="bullet"/>
      <w:lvlText w:val="o"/>
      <w:lvlJc w:val="left"/>
      <w:pPr>
        <w:ind w:left="5430" w:hanging="360"/>
      </w:pPr>
      <w:rPr>
        <w:rFonts w:ascii="Courier New" w:hAnsi="Courier New" w:cs="Courier New" w:hint="default"/>
      </w:rPr>
    </w:lvl>
    <w:lvl w:ilvl="8" w:tplc="04060005" w:tentative="1">
      <w:start w:val="1"/>
      <w:numFmt w:val="bullet"/>
      <w:lvlText w:val=""/>
      <w:lvlJc w:val="left"/>
      <w:pPr>
        <w:ind w:left="6150" w:hanging="360"/>
      </w:pPr>
      <w:rPr>
        <w:rFonts w:ascii="Wingdings" w:hAnsi="Wingdings" w:hint="default"/>
      </w:rPr>
    </w:lvl>
  </w:abstractNum>
  <w:abstractNum w:abstractNumId="5" w15:restartNumberingAfterBreak="0">
    <w:nsid w:val="16E80964"/>
    <w:multiLevelType w:val="hybridMultilevel"/>
    <w:tmpl w:val="04A0A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BA0D39"/>
    <w:multiLevelType w:val="hybridMultilevel"/>
    <w:tmpl w:val="C6CC1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9337C2"/>
    <w:multiLevelType w:val="hybridMultilevel"/>
    <w:tmpl w:val="D3F60DA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8" w15:restartNumberingAfterBreak="0">
    <w:nsid w:val="2D7A5AC4"/>
    <w:multiLevelType w:val="hybridMultilevel"/>
    <w:tmpl w:val="9D4AD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717249"/>
    <w:multiLevelType w:val="multilevel"/>
    <w:tmpl w:val="4F6650B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074D3"/>
    <w:multiLevelType w:val="hybridMultilevel"/>
    <w:tmpl w:val="EEAE1874"/>
    <w:lvl w:ilvl="0" w:tplc="0406000F">
      <w:numFmt w:val="bullet"/>
      <w:lvlText w:val="-"/>
      <w:lvlJc w:val="left"/>
      <w:pPr>
        <w:ind w:left="720" w:hanging="360"/>
      </w:pPr>
      <w:rPr>
        <w:rFonts w:ascii="Calibri" w:eastAsiaTheme="minorHAnsi" w:hAnsi="Calibri" w:cstheme="minorBidi" w:hint="default"/>
      </w:rPr>
    </w:lvl>
    <w:lvl w:ilvl="1" w:tplc="05F6F0BA"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1" w15:restartNumberingAfterBreak="0">
    <w:nsid w:val="448C7510"/>
    <w:multiLevelType w:val="multilevel"/>
    <w:tmpl w:val="D3F60DA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1A3711"/>
    <w:multiLevelType w:val="hybridMultilevel"/>
    <w:tmpl w:val="A916599A"/>
    <w:lvl w:ilvl="0" w:tplc="6744F71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15:restartNumberingAfterBreak="0">
    <w:nsid w:val="55EB5B6C"/>
    <w:multiLevelType w:val="hybridMultilevel"/>
    <w:tmpl w:val="F72280DC"/>
    <w:lvl w:ilvl="0" w:tplc="04060001">
      <w:start w:val="1"/>
      <w:numFmt w:val="decimal"/>
      <w:lvlText w:val="%1."/>
      <w:lvlJc w:val="left"/>
      <w:pPr>
        <w:ind w:left="1211" w:hanging="360"/>
      </w:pPr>
      <w:rPr>
        <w:rFonts w:hint="default"/>
      </w:rPr>
    </w:lvl>
    <w:lvl w:ilvl="1" w:tplc="04060003">
      <w:numFmt w:val="bullet"/>
      <w:lvlText w:val="-"/>
      <w:lvlJc w:val="left"/>
      <w:pPr>
        <w:ind w:left="1931" w:hanging="360"/>
      </w:pPr>
      <w:rPr>
        <w:rFonts w:ascii="Times New Roman" w:eastAsia="Times New Roman" w:hAnsi="Times New Roman" w:cs="Times New Roman" w:hint="default"/>
      </w:rPr>
    </w:lvl>
    <w:lvl w:ilvl="2" w:tplc="04060005" w:tentative="1">
      <w:start w:val="1"/>
      <w:numFmt w:val="lowerRoman"/>
      <w:lvlText w:val="%3."/>
      <w:lvlJc w:val="right"/>
      <w:pPr>
        <w:ind w:left="2651" w:hanging="180"/>
      </w:pPr>
    </w:lvl>
    <w:lvl w:ilvl="3" w:tplc="04060001" w:tentative="1">
      <w:start w:val="1"/>
      <w:numFmt w:val="decimal"/>
      <w:lvlText w:val="%4."/>
      <w:lvlJc w:val="left"/>
      <w:pPr>
        <w:ind w:left="3371" w:hanging="360"/>
      </w:pPr>
    </w:lvl>
    <w:lvl w:ilvl="4" w:tplc="04060003" w:tentative="1">
      <w:start w:val="1"/>
      <w:numFmt w:val="lowerLetter"/>
      <w:lvlText w:val="%5."/>
      <w:lvlJc w:val="left"/>
      <w:pPr>
        <w:ind w:left="4091" w:hanging="360"/>
      </w:pPr>
    </w:lvl>
    <w:lvl w:ilvl="5" w:tplc="04060005" w:tentative="1">
      <w:start w:val="1"/>
      <w:numFmt w:val="lowerRoman"/>
      <w:lvlText w:val="%6."/>
      <w:lvlJc w:val="right"/>
      <w:pPr>
        <w:ind w:left="4811" w:hanging="180"/>
      </w:pPr>
    </w:lvl>
    <w:lvl w:ilvl="6" w:tplc="04060001" w:tentative="1">
      <w:start w:val="1"/>
      <w:numFmt w:val="decimal"/>
      <w:lvlText w:val="%7."/>
      <w:lvlJc w:val="left"/>
      <w:pPr>
        <w:ind w:left="5531" w:hanging="360"/>
      </w:pPr>
    </w:lvl>
    <w:lvl w:ilvl="7" w:tplc="04060003" w:tentative="1">
      <w:start w:val="1"/>
      <w:numFmt w:val="lowerLetter"/>
      <w:lvlText w:val="%8."/>
      <w:lvlJc w:val="left"/>
      <w:pPr>
        <w:ind w:left="6251" w:hanging="360"/>
      </w:pPr>
    </w:lvl>
    <w:lvl w:ilvl="8" w:tplc="04060005" w:tentative="1">
      <w:start w:val="1"/>
      <w:numFmt w:val="lowerRoman"/>
      <w:lvlText w:val="%9."/>
      <w:lvlJc w:val="right"/>
      <w:pPr>
        <w:ind w:left="6971" w:hanging="180"/>
      </w:pPr>
    </w:lvl>
  </w:abstractNum>
  <w:abstractNum w:abstractNumId="14" w15:restartNumberingAfterBreak="0">
    <w:nsid w:val="57C44955"/>
    <w:multiLevelType w:val="hybridMultilevel"/>
    <w:tmpl w:val="144A9958"/>
    <w:lvl w:ilvl="0" w:tplc="04060001">
      <w:start w:val="1"/>
      <w:numFmt w:val="decimal"/>
      <w:lvlText w:val="%1."/>
      <w:lvlJc w:val="left"/>
      <w:pPr>
        <w:ind w:left="720" w:hanging="360"/>
      </w:pPr>
    </w:lvl>
    <w:lvl w:ilvl="1" w:tplc="04060003" w:tentative="1">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15" w15:restartNumberingAfterBreak="0">
    <w:nsid w:val="59A01A8C"/>
    <w:multiLevelType w:val="hybridMultilevel"/>
    <w:tmpl w:val="144A9958"/>
    <w:lvl w:ilvl="0" w:tplc="04060001">
      <w:start w:val="1"/>
      <w:numFmt w:val="decimal"/>
      <w:lvlText w:val="%1."/>
      <w:lvlJc w:val="left"/>
      <w:pPr>
        <w:ind w:left="720" w:hanging="360"/>
      </w:pPr>
    </w:lvl>
    <w:lvl w:ilvl="1" w:tplc="04060003" w:tentative="1">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16" w15:restartNumberingAfterBreak="0">
    <w:nsid w:val="5BC029BC"/>
    <w:multiLevelType w:val="multilevel"/>
    <w:tmpl w:val="4CE08E3E"/>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lang w:val="da-DK"/>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BDD070D"/>
    <w:multiLevelType w:val="multilevel"/>
    <w:tmpl w:val="92B49654"/>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425"/>
        </w:tabs>
        <w:ind w:left="425" w:firstLine="284"/>
      </w:pPr>
      <w:rPr>
        <w:rFonts w:ascii="Times New Roman" w:hAnsi="Times New Roman" w:cs="Times New Roman" w:hint="default"/>
        <w:b w:val="0"/>
        <w:i/>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1C3CDB"/>
    <w:multiLevelType w:val="hybridMultilevel"/>
    <w:tmpl w:val="E2EE4EAE"/>
    <w:lvl w:ilvl="0" w:tplc="21D6957A">
      <w:start w:val="3432"/>
      <w:numFmt w:val="bullet"/>
      <w:lvlText w:val="-"/>
      <w:lvlJc w:val="left"/>
      <w:pPr>
        <w:ind w:left="1080" w:hanging="360"/>
      </w:pPr>
      <w:rPr>
        <w:rFonts w:ascii="Calibri" w:eastAsiaTheme="minorHAnsi" w:hAnsi="Calibri" w:cs="Times New Roman" w:hint="default"/>
        <w:color w:val="388C8E" w:themeColor="dark2"/>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9" w15:restartNumberingAfterBreak="0">
    <w:nsid w:val="6CF13389"/>
    <w:multiLevelType w:val="hybridMultilevel"/>
    <w:tmpl w:val="43F8EEDC"/>
    <w:lvl w:ilvl="0" w:tplc="04060001">
      <w:start w:val="1"/>
      <w:numFmt w:val="bullet"/>
      <w:lvlText w:val=""/>
      <w:lvlJc w:val="left"/>
      <w:pPr>
        <w:ind w:left="1211" w:hanging="360"/>
      </w:pPr>
      <w:rPr>
        <w:rFonts w:ascii="Symbol" w:hAnsi="Symbol" w:hint="default"/>
      </w:rPr>
    </w:lvl>
    <w:lvl w:ilvl="1" w:tplc="05F6F0BA">
      <w:numFmt w:val="bullet"/>
      <w:lvlText w:val="-"/>
      <w:lvlJc w:val="left"/>
      <w:pPr>
        <w:ind w:left="1931" w:hanging="360"/>
      </w:pPr>
      <w:rPr>
        <w:rFonts w:ascii="Times New Roman" w:eastAsia="Times New Roman" w:hAnsi="Times New Roman" w:cs="Times New Roman" w:hint="default"/>
      </w:rPr>
    </w:lvl>
    <w:lvl w:ilvl="2" w:tplc="0406001B">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0" w15:restartNumberingAfterBreak="0">
    <w:nsid w:val="6EC956ED"/>
    <w:multiLevelType w:val="hybridMultilevel"/>
    <w:tmpl w:val="006C9194"/>
    <w:lvl w:ilvl="0" w:tplc="04060001">
      <w:start w:val="1"/>
      <w:numFmt w:val="bullet"/>
      <w:lvlText w:val=""/>
      <w:lvlJc w:val="left"/>
      <w:pPr>
        <w:ind w:left="720" w:hanging="360"/>
      </w:pPr>
      <w:rPr>
        <w:rFonts w:ascii="Symbol" w:hAnsi="Symbol" w:hint="default"/>
      </w:rPr>
    </w:lvl>
    <w:lvl w:ilvl="1" w:tplc="05F6F0BA"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21" w15:restartNumberingAfterBreak="0">
    <w:nsid w:val="761976D9"/>
    <w:multiLevelType w:val="hybridMultilevel"/>
    <w:tmpl w:val="6F3013AC"/>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2" w15:restartNumberingAfterBreak="0">
    <w:nsid w:val="7C077430"/>
    <w:multiLevelType w:val="hybridMultilevel"/>
    <w:tmpl w:val="21D070AC"/>
    <w:lvl w:ilvl="0" w:tplc="7CE85F1E">
      <w:numFmt w:val="bullet"/>
      <w:lvlText w:val="-"/>
      <w:lvlJc w:val="left"/>
      <w:pPr>
        <w:ind w:left="720" w:hanging="360"/>
      </w:pPr>
      <w:rPr>
        <w:rFonts w:ascii="Times New Roman" w:eastAsia="Times New Roman" w:hAnsi="Times New Roman" w:cs="Times New Roman" w:hint="default"/>
        <w:b/>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E9613F0"/>
    <w:multiLevelType w:val="hybridMultilevel"/>
    <w:tmpl w:val="06F68158"/>
    <w:lvl w:ilvl="0" w:tplc="37EE1FB8">
      <w:start w:val="1"/>
      <w:numFmt w:val="bullet"/>
      <w:lvlText w:val=""/>
      <w:lvlJc w:val="left"/>
      <w:pPr>
        <w:ind w:left="1211" w:hanging="360"/>
      </w:pPr>
      <w:rPr>
        <w:rFonts w:ascii="Symbol" w:hAnsi="Symbol" w:hint="default"/>
      </w:rPr>
    </w:lvl>
    <w:lvl w:ilvl="1" w:tplc="04060003" w:tentative="1">
      <w:start w:val="1"/>
      <w:numFmt w:val="lowerLetter"/>
      <w:lvlText w:val="%2."/>
      <w:lvlJc w:val="left"/>
      <w:pPr>
        <w:ind w:left="1931" w:hanging="360"/>
      </w:pPr>
    </w:lvl>
    <w:lvl w:ilvl="2" w:tplc="04060005" w:tentative="1">
      <w:start w:val="1"/>
      <w:numFmt w:val="lowerRoman"/>
      <w:lvlText w:val="%3."/>
      <w:lvlJc w:val="right"/>
      <w:pPr>
        <w:ind w:left="2651" w:hanging="180"/>
      </w:pPr>
    </w:lvl>
    <w:lvl w:ilvl="3" w:tplc="04060001" w:tentative="1">
      <w:start w:val="1"/>
      <w:numFmt w:val="decimal"/>
      <w:lvlText w:val="%4."/>
      <w:lvlJc w:val="left"/>
      <w:pPr>
        <w:ind w:left="3371" w:hanging="360"/>
      </w:pPr>
    </w:lvl>
    <w:lvl w:ilvl="4" w:tplc="04060003" w:tentative="1">
      <w:start w:val="1"/>
      <w:numFmt w:val="lowerLetter"/>
      <w:lvlText w:val="%5."/>
      <w:lvlJc w:val="left"/>
      <w:pPr>
        <w:ind w:left="4091" w:hanging="360"/>
      </w:pPr>
    </w:lvl>
    <w:lvl w:ilvl="5" w:tplc="04060005" w:tentative="1">
      <w:start w:val="1"/>
      <w:numFmt w:val="lowerRoman"/>
      <w:lvlText w:val="%6."/>
      <w:lvlJc w:val="right"/>
      <w:pPr>
        <w:ind w:left="4811" w:hanging="180"/>
      </w:pPr>
    </w:lvl>
    <w:lvl w:ilvl="6" w:tplc="04060001" w:tentative="1">
      <w:start w:val="1"/>
      <w:numFmt w:val="decimal"/>
      <w:lvlText w:val="%7."/>
      <w:lvlJc w:val="left"/>
      <w:pPr>
        <w:ind w:left="5531" w:hanging="360"/>
      </w:pPr>
    </w:lvl>
    <w:lvl w:ilvl="7" w:tplc="04060003" w:tentative="1">
      <w:start w:val="1"/>
      <w:numFmt w:val="lowerLetter"/>
      <w:lvlText w:val="%8."/>
      <w:lvlJc w:val="left"/>
      <w:pPr>
        <w:ind w:left="6251" w:hanging="360"/>
      </w:pPr>
    </w:lvl>
    <w:lvl w:ilvl="8" w:tplc="04060005" w:tentative="1">
      <w:start w:val="1"/>
      <w:numFmt w:val="lowerRoman"/>
      <w:lvlText w:val="%9."/>
      <w:lvlJc w:val="right"/>
      <w:pPr>
        <w:ind w:left="6971" w:hanging="180"/>
      </w:pPr>
    </w:lvl>
  </w:abstractNum>
  <w:num w:numId="1" w16cid:durableId="210583549">
    <w:abstractNumId w:val="16"/>
  </w:num>
  <w:num w:numId="2" w16cid:durableId="359480112">
    <w:abstractNumId w:val="17"/>
  </w:num>
  <w:num w:numId="3" w16cid:durableId="1410271305">
    <w:abstractNumId w:val="1"/>
  </w:num>
  <w:num w:numId="4" w16cid:durableId="1244799699">
    <w:abstractNumId w:val="20"/>
  </w:num>
  <w:num w:numId="5" w16cid:durableId="1757247768">
    <w:abstractNumId w:val="14"/>
  </w:num>
  <w:num w:numId="6" w16cid:durableId="1445078970">
    <w:abstractNumId w:val="23"/>
  </w:num>
  <w:num w:numId="7" w16cid:durableId="153301955">
    <w:abstractNumId w:val="6"/>
  </w:num>
  <w:num w:numId="8" w16cid:durableId="889878775">
    <w:abstractNumId w:val="3"/>
  </w:num>
  <w:num w:numId="9" w16cid:durableId="688143375">
    <w:abstractNumId w:val="5"/>
  </w:num>
  <w:num w:numId="10" w16cid:durableId="1178230944">
    <w:abstractNumId w:val="22"/>
  </w:num>
  <w:num w:numId="11" w16cid:durableId="1441603089">
    <w:abstractNumId w:val="10"/>
  </w:num>
  <w:num w:numId="12" w16cid:durableId="611401659">
    <w:abstractNumId w:val="0"/>
  </w:num>
  <w:num w:numId="13" w16cid:durableId="534123275">
    <w:abstractNumId w:val="13"/>
  </w:num>
  <w:num w:numId="14" w16cid:durableId="1316229362">
    <w:abstractNumId w:val="12"/>
  </w:num>
  <w:num w:numId="15" w16cid:durableId="146091315">
    <w:abstractNumId w:val="9"/>
  </w:num>
  <w:num w:numId="16" w16cid:durableId="854273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560771">
    <w:abstractNumId w:val="19"/>
  </w:num>
  <w:num w:numId="18" w16cid:durableId="1059756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844819">
    <w:abstractNumId w:val="11"/>
  </w:num>
  <w:num w:numId="20" w16cid:durableId="742723779">
    <w:abstractNumId w:val="16"/>
    <w:lvlOverride w:ilvl="0">
      <w:startOverride w:val="5"/>
    </w:lvlOverride>
    <w:lvlOverride w:ilvl="1">
      <w:startOverride w:val="1"/>
    </w:lvlOverride>
    <w:lvlOverride w:ilvl="2">
      <w:startOverride w:val="3"/>
    </w:lvlOverride>
    <w:lvlOverride w:ilvl="3">
      <w:startOverride w:val="18"/>
    </w:lvlOverride>
  </w:num>
  <w:num w:numId="21" w16cid:durableId="11140553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2872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8585830">
    <w:abstractNumId w:val="20"/>
  </w:num>
  <w:num w:numId="24" w16cid:durableId="120612552">
    <w:abstractNumId w:val="20"/>
  </w:num>
  <w:num w:numId="25" w16cid:durableId="2099449019">
    <w:abstractNumId w:val="20"/>
  </w:num>
  <w:num w:numId="26" w16cid:durableId="1674381993">
    <w:abstractNumId w:val="20"/>
  </w:num>
  <w:num w:numId="27" w16cid:durableId="957566934">
    <w:abstractNumId w:val="20"/>
  </w:num>
  <w:num w:numId="28" w16cid:durableId="1271863326">
    <w:abstractNumId w:val="20"/>
  </w:num>
  <w:num w:numId="29" w16cid:durableId="1492284747">
    <w:abstractNumId w:val="2"/>
  </w:num>
  <w:num w:numId="30" w16cid:durableId="655035796">
    <w:abstractNumId w:val="20"/>
  </w:num>
  <w:num w:numId="31" w16cid:durableId="1895459548">
    <w:abstractNumId w:val="20"/>
  </w:num>
  <w:num w:numId="32" w16cid:durableId="1053193536">
    <w:abstractNumId w:val="20"/>
  </w:num>
  <w:num w:numId="33" w16cid:durableId="296566714">
    <w:abstractNumId w:val="20"/>
  </w:num>
  <w:num w:numId="34" w16cid:durableId="976184265">
    <w:abstractNumId w:val="20"/>
  </w:num>
  <w:num w:numId="35" w16cid:durableId="116418698">
    <w:abstractNumId w:val="20"/>
  </w:num>
  <w:num w:numId="36" w16cid:durableId="74134686">
    <w:abstractNumId w:val="20"/>
  </w:num>
  <w:num w:numId="37" w16cid:durableId="1798448181">
    <w:abstractNumId w:val="20"/>
  </w:num>
  <w:num w:numId="38" w16cid:durableId="1092550687">
    <w:abstractNumId w:val="20"/>
  </w:num>
  <w:num w:numId="39" w16cid:durableId="2072341110">
    <w:abstractNumId w:val="20"/>
  </w:num>
  <w:num w:numId="40" w16cid:durableId="1383941535">
    <w:abstractNumId w:val="20"/>
  </w:num>
  <w:num w:numId="41" w16cid:durableId="906918245">
    <w:abstractNumId w:val="20"/>
  </w:num>
  <w:num w:numId="42" w16cid:durableId="525144500">
    <w:abstractNumId w:val="20"/>
  </w:num>
  <w:num w:numId="43" w16cid:durableId="73204460">
    <w:abstractNumId w:val="20"/>
  </w:num>
  <w:num w:numId="44" w16cid:durableId="547377135">
    <w:abstractNumId w:val="20"/>
  </w:num>
  <w:num w:numId="45" w16cid:durableId="1676804284">
    <w:abstractNumId w:val="20"/>
  </w:num>
  <w:num w:numId="46" w16cid:durableId="1355303212">
    <w:abstractNumId w:val="20"/>
  </w:num>
  <w:num w:numId="47" w16cid:durableId="86313143">
    <w:abstractNumId w:val="20"/>
  </w:num>
  <w:num w:numId="48" w16cid:durableId="981806609">
    <w:abstractNumId w:val="4"/>
  </w:num>
  <w:num w:numId="49" w16cid:durableId="1614746682">
    <w:abstractNumId w:val="20"/>
  </w:num>
  <w:num w:numId="50" w16cid:durableId="894900308">
    <w:abstractNumId w:val="20"/>
  </w:num>
  <w:num w:numId="51" w16cid:durableId="1585913508">
    <w:abstractNumId w:val="20"/>
  </w:num>
  <w:num w:numId="52" w16cid:durableId="2071994855">
    <w:abstractNumId w:val="20"/>
  </w:num>
  <w:num w:numId="53" w16cid:durableId="1647859880">
    <w:abstractNumId w:val="20"/>
  </w:num>
  <w:num w:numId="54" w16cid:durableId="1754819415">
    <w:abstractNumId w:val="20"/>
  </w:num>
  <w:num w:numId="55" w16cid:durableId="386029133">
    <w:abstractNumId w:val="20"/>
  </w:num>
  <w:num w:numId="56" w16cid:durableId="1025323199">
    <w:abstractNumId w:val="20"/>
  </w:num>
  <w:num w:numId="57" w16cid:durableId="1189756025">
    <w:abstractNumId w:val="15"/>
  </w:num>
  <w:num w:numId="58" w16cid:durableId="1747268593">
    <w:abstractNumId w:val="20"/>
  </w:num>
  <w:num w:numId="59" w16cid:durableId="670106169">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FF"/>
    <w:rsid w:val="0000063A"/>
    <w:rsid w:val="00000C0C"/>
    <w:rsid w:val="00001637"/>
    <w:rsid w:val="00002A4F"/>
    <w:rsid w:val="00003CD6"/>
    <w:rsid w:val="00004069"/>
    <w:rsid w:val="00004CB5"/>
    <w:rsid w:val="00005F2C"/>
    <w:rsid w:val="000062FA"/>
    <w:rsid w:val="0001040C"/>
    <w:rsid w:val="00011BCE"/>
    <w:rsid w:val="00012F4C"/>
    <w:rsid w:val="00014807"/>
    <w:rsid w:val="0001498D"/>
    <w:rsid w:val="00015ACF"/>
    <w:rsid w:val="00021E2F"/>
    <w:rsid w:val="000226D8"/>
    <w:rsid w:val="00023795"/>
    <w:rsid w:val="00025776"/>
    <w:rsid w:val="000269A2"/>
    <w:rsid w:val="0003363A"/>
    <w:rsid w:val="0003500B"/>
    <w:rsid w:val="00036417"/>
    <w:rsid w:val="00040E9C"/>
    <w:rsid w:val="00043E6C"/>
    <w:rsid w:val="00045B5E"/>
    <w:rsid w:val="000463C4"/>
    <w:rsid w:val="000465AF"/>
    <w:rsid w:val="000472AD"/>
    <w:rsid w:val="00047E0E"/>
    <w:rsid w:val="000503BD"/>
    <w:rsid w:val="0005603A"/>
    <w:rsid w:val="000568ED"/>
    <w:rsid w:val="000569B6"/>
    <w:rsid w:val="00057D16"/>
    <w:rsid w:val="00060246"/>
    <w:rsid w:val="000602A8"/>
    <w:rsid w:val="00060E3C"/>
    <w:rsid w:val="0006100E"/>
    <w:rsid w:val="000659E7"/>
    <w:rsid w:val="00072037"/>
    <w:rsid w:val="00074905"/>
    <w:rsid w:val="000752A9"/>
    <w:rsid w:val="000756A7"/>
    <w:rsid w:val="00081311"/>
    <w:rsid w:val="00082889"/>
    <w:rsid w:val="00082BF5"/>
    <w:rsid w:val="00087B38"/>
    <w:rsid w:val="000903B7"/>
    <w:rsid w:val="0009174A"/>
    <w:rsid w:val="00092D64"/>
    <w:rsid w:val="00092FA5"/>
    <w:rsid w:val="000934D7"/>
    <w:rsid w:val="00093BF9"/>
    <w:rsid w:val="00093E35"/>
    <w:rsid w:val="000A0FFC"/>
    <w:rsid w:val="000A2B13"/>
    <w:rsid w:val="000A43DE"/>
    <w:rsid w:val="000A580F"/>
    <w:rsid w:val="000A5851"/>
    <w:rsid w:val="000A6D24"/>
    <w:rsid w:val="000A7598"/>
    <w:rsid w:val="000A775E"/>
    <w:rsid w:val="000A7EFA"/>
    <w:rsid w:val="000B0A8A"/>
    <w:rsid w:val="000B1BD3"/>
    <w:rsid w:val="000B28DA"/>
    <w:rsid w:val="000B2C43"/>
    <w:rsid w:val="000B4029"/>
    <w:rsid w:val="000B53F2"/>
    <w:rsid w:val="000C0458"/>
    <w:rsid w:val="000C05BE"/>
    <w:rsid w:val="000C1737"/>
    <w:rsid w:val="000C2318"/>
    <w:rsid w:val="000C24FA"/>
    <w:rsid w:val="000C36AD"/>
    <w:rsid w:val="000C378F"/>
    <w:rsid w:val="000C41F8"/>
    <w:rsid w:val="000C49C9"/>
    <w:rsid w:val="000D02F5"/>
    <w:rsid w:val="000D080F"/>
    <w:rsid w:val="000D117A"/>
    <w:rsid w:val="000D144D"/>
    <w:rsid w:val="000D1AD1"/>
    <w:rsid w:val="000D1B31"/>
    <w:rsid w:val="000D1ECB"/>
    <w:rsid w:val="000D27F4"/>
    <w:rsid w:val="000D29FF"/>
    <w:rsid w:val="000D4970"/>
    <w:rsid w:val="000D4F77"/>
    <w:rsid w:val="000D74EC"/>
    <w:rsid w:val="000D792A"/>
    <w:rsid w:val="000E2ED1"/>
    <w:rsid w:val="000E5003"/>
    <w:rsid w:val="000E532C"/>
    <w:rsid w:val="000E6BA6"/>
    <w:rsid w:val="000E7B4F"/>
    <w:rsid w:val="000F142C"/>
    <w:rsid w:val="000F29D8"/>
    <w:rsid w:val="000F3371"/>
    <w:rsid w:val="000F42F9"/>
    <w:rsid w:val="000F4F9B"/>
    <w:rsid w:val="000F4FC0"/>
    <w:rsid w:val="000F52EF"/>
    <w:rsid w:val="000F6643"/>
    <w:rsid w:val="000F6C0D"/>
    <w:rsid w:val="000F760A"/>
    <w:rsid w:val="001029E0"/>
    <w:rsid w:val="00102B8D"/>
    <w:rsid w:val="001035BB"/>
    <w:rsid w:val="0010377F"/>
    <w:rsid w:val="001045EC"/>
    <w:rsid w:val="001050F5"/>
    <w:rsid w:val="0010532E"/>
    <w:rsid w:val="00105DBE"/>
    <w:rsid w:val="00110B0A"/>
    <w:rsid w:val="00112A7D"/>
    <w:rsid w:val="00113376"/>
    <w:rsid w:val="00113388"/>
    <w:rsid w:val="00121529"/>
    <w:rsid w:val="001223BF"/>
    <w:rsid w:val="0012341C"/>
    <w:rsid w:val="001252B2"/>
    <w:rsid w:val="001256D4"/>
    <w:rsid w:val="00127099"/>
    <w:rsid w:val="001310B6"/>
    <w:rsid w:val="00131B73"/>
    <w:rsid w:val="00132B7A"/>
    <w:rsid w:val="00134594"/>
    <w:rsid w:val="001345A3"/>
    <w:rsid w:val="00134A9D"/>
    <w:rsid w:val="00134D20"/>
    <w:rsid w:val="00137824"/>
    <w:rsid w:val="001421A5"/>
    <w:rsid w:val="001421FE"/>
    <w:rsid w:val="0014286C"/>
    <w:rsid w:val="00144A44"/>
    <w:rsid w:val="00146BF0"/>
    <w:rsid w:val="00146E00"/>
    <w:rsid w:val="00146F62"/>
    <w:rsid w:val="0014705A"/>
    <w:rsid w:val="001472BF"/>
    <w:rsid w:val="00151A14"/>
    <w:rsid w:val="00152A5A"/>
    <w:rsid w:val="00152E8B"/>
    <w:rsid w:val="00153E44"/>
    <w:rsid w:val="00153EDA"/>
    <w:rsid w:val="00155724"/>
    <w:rsid w:val="00156F9A"/>
    <w:rsid w:val="00160E18"/>
    <w:rsid w:val="0016300F"/>
    <w:rsid w:val="00164E4C"/>
    <w:rsid w:val="00164EC6"/>
    <w:rsid w:val="00170D6D"/>
    <w:rsid w:val="00172D2F"/>
    <w:rsid w:val="00173DF5"/>
    <w:rsid w:val="00174182"/>
    <w:rsid w:val="001743E0"/>
    <w:rsid w:val="00175FDD"/>
    <w:rsid w:val="00176684"/>
    <w:rsid w:val="00176F6A"/>
    <w:rsid w:val="001771E7"/>
    <w:rsid w:val="00177789"/>
    <w:rsid w:val="00180034"/>
    <w:rsid w:val="001807DC"/>
    <w:rsid w:val="00184EA4"/>
    <w:rsid w:val="001858C8"/>
    <w:rsid w:val="00185F26"/>
    <w:rsid w:val="00186D39"/>
    <w:rsid w:val="001927A3"/>
    <w:rsid w:val="00192DE1"/>
    <w:rsid w:val="00192E92"/>
    <w:rsid w:val="001931B2"/>
    <w:rsid w:val="00193AEE"/>
    <w:rsid w:val="00195501"/>
    <w:rsid w:val="00195B4D"/>
    <w:rsid w:val="0019697F"/>
    <w:rsid w:val="00196C0D"/>
    <w:rsid w:val="00197320"/>
    <w:rsid w:val="00197678"/>
    <w:rsid w:val="001977B8"/>
    <w:rsid w:val="001A13BD"/>
    <w:rsid w:val="001A3B6F"/>
    <w:rsid w:val="001A4E3B"/>
    <w:rsid w:val="001A6A2B"/>
    <w:rsid w:val="001A7322"/>
    <w:rsid w:val="001A7C3C"/>
    <w:rsid w:val="001B06A6"/>
    <w:rsid w:val="001B13B3"/>
    <w:rsid w:val="001B1837"/>
    <w:rsid w:val="001B1952"/>
    <w:rsid w:val="001B235A"/>
    <w:rsid w:val="001B28E7"/>
    <w:rsid w:val="001B2DB8"/>
    <w:rsid w:val="001B2EC1"/>
    <w:rsid w:val="001B336E"/>
    <w:rsid w:val="001B5C4D"/>
    <w:rsid w:val="001B5D81"/>
    <w:rsid w:val="001B753A"/>
    <w:rsid w:val="001B7D22"/>
    <w:rsid w:val="001B7DCD"/>
    <w:rsid w:val="001C21B8"/>
    <w:rsid w:val="001C312F"/>
    <w:rsid w:val="001C462B"/>
    <w:rsid w:val="001C4DE3"/>
    <w:rsid w:val="001C6E46"/>
    <w:rsid w:val="001C6F0A"/>
    <w:rsid w:val="001C7037"/>
    <w:rsid w:val="001D0534"/>
    <w:rsid w:val="001D0BC9"/>
    <w:rsid w:val="001D12AE"/>
    <w:rsid w:val="001D1758"/>
    <w:rsid w:val="001D3E9C"/>
    <w:rsid w:val="001D472E"/>
    <w:rsid w:val="001D4D92"/>
    <w:rsid w:val="001D50E6"/>
    <w:rsid w:val="001D5FB2"/>
    <w:rsid w:val="001D6067"/>
    <w:rsid w:val="001D719D"/>
    <w:rsid w:val="001E0266"/>
    <w:rsid w:val="001E0F5C"/>
    <w:rsid w:val="001E239E"/>
    <w:rsid w:val="001E2A6C"/>
    <w:rsid w:val="001E4A5D"/>
    <w:rsid w:val="001E4BCB"/>
    <w:rsid w:val="001E5CBA"/>
    <w:rsid w:val="001E60D6"/>
    <w:rsid w:val="001E6F92"/>
    <w:rsid w:val="001F1575"/>
    <w:rsid w:val="001F2E8B"/>
    <w:rsid w:val="001F34B4"/>
    <w:rsid w:val="001F3BE5"/>
    <w:rsid w:val="001F4275"/>
    <w:rsid w:val="001F4803"/>
    <w:rsid w:val="001F4EA4"/>
    <w:rsid w:val="00200009"/>
    <w:rsid w:val="0020205D"/>
    <w:rsid w:val="00202862"/>
    <w:rsid w:val="00202A07"/>
    <w:rsid w:val="002035DA"/>
    <w:rsid w:val="00205EB0"/>
    <w:rsid w:val="002061C3"/>
    <w:rsid w:val="00212662"/>
    <w:rsid w:val="00213CE3"/>
    <w:rsid w:val="002143C4"/>
    <w:rsid w:val="002148BF"/>
    <w:rsid w:val="002155BB"/>
    <w:rsid w:val="00215A45"/>
    <w:rsid w:val="00216497"/>
    <w:rsid w:val="00216547"/>
    <w:rsid w:val="002178F8"/>
    <w:rsid w:val="002208A9"/>
    <w:rsid w:val="00222A1C"/>
    <w:rsid w:val="00223529"/>
    <w:rsid w:val="0022416F"/>
    <w:rsid w:val="00224376"/>
    <w:rsid w:val="002253F0"/>
    <w:rsid w:val="00225B51"/>
    <w:rsid w:val="0022664E"/>
    <w:rsid w:val="0023051A"/>
    <w:rsid w:val="002312AE"/>
    <w:rsid w:val="002353E1"/>
    <w:rsid w:val="002358C1"/>
    <w:rsid w:val="002363DF"/>
    <w:rsid w:val="0024127D"/>
    <w:rsid w:val="002414EE"/>
    <w:rsid w:val="0024328C"/>
    <w:rsid w:val="00245331"/>
    <w:rsid w:val="00253425"/>
    <w:rsid w:val="00257457"/>
    <w:rsid w:val="00257654"/>
    <w:rsid w:val="0025768A"/>
    <w:rsid w:val="00261258"/>
    <w:rsid w:val="0026145E"/>
    <w:rsid w:val="00261715"/>
    <w:rsid w:val="00261B44"/>
    <w:rsid w:val="00261BDB"/>
    <w:rsid w:val="0026311F"/>
    <w:rsid w:val="002639F9"/>
    <w:rsid w:val="002642B7"/>
    <w:rsid w:val="00264BC9"/>
    <w:rsid w:val="00265704"/>
    <w:rsid w:val="0026571B"/>
    <w:rsid w:val="002658E8"/>
    <w:rsid w:val="0026630F"/>
    <w:rsid w:val="00266A14"/>
    <w:rsid w:val="00266ED3"/>
    <w:rsid w:val="00267087"/>
    <w:rsid w:val="00267459"/>
    <w:rsid w:val="002700A2"/>
    <w:rsid w:val="0027241B"/>
    <w:rsid w:val="00272B1B"/>
    <w:rsid w:val="00274019"/>
    <w:rsid w:val="002758FE"/>
    <w:rsid w:val="00275B78"/>
    <w:rsid w:val="00276395"/>
    <w:rsid w:val="00276CA4"/>
    <w:rsid w:val="002816C9"/>
    <w:rsid w:val="00281EB7"/>
    <w:rsid w:val="00281ECC"/>
    <w:rsid w:val="00282183"/>
    <w:rsid w:val="002824BD"/>
    <w:rsid w:val="00282CF9"/>
    <w:rsid w:val="00282EE4"/>
    <w:rsid w:val="002832B9"/>
    <w:rsid w:val="00284EFB"/>
    <w:rsid w:val="00286404"/>
    <w:rsid w:val="002924A9"/>
    <w:rsid w:val="002929C9"/>
    <w:rsid w:val="002935F7"/>
    <w:rsid w:val="002949CE"/>
    <w:rsid w:val="00294D18"/>
    <w:rsid w:val="0029587C"/>
    <w:rsid w:val="00296B08"/>
    <w:rsid w:val="002973D8"/>
    <w:rsid w:val="002A077D"/>
    <w:rsid w:val="002A0BC9"/>
    <w:rsid w:val="002A1EAD"/>
    <w:rsid w:val="002A6064"/>
    <w:rsid w:val="002A7FCD"/>
    <w:rsid w:val="002B0C88"/>
    <w:rsid w:val="002B24E0"/>
    <w:rsid w:val="002B25A4"/>
    <w:rsid w:val="002B2A7C"/>
    <w:rsid w:val="002B2D5B"/>
    <w:rsid w:val="002B3952"/>
    <w:rsid w:val="002B3A6A"/>
    <w:rsid w:val="002B478E"/>
    <w:rsid w:val="002B7CF6"/>
    <w:rsid w:val="002B7E84"/>
    <w:rsid w:val="002C11D7"/>
    <w:rsid w:val="002C14D3"/>
    <w:rsid w:val="002C1CF1"/>
    <w:rsid w:val="002C2FD8"/>
    <w:rsid w:val="002C3F0D"/>
    <w:rsid w:val="002C5C13"/>
    <w:rsid w:val="002C640B"/>
    <w:rsid w:val="002C6B68"/>
    <w:rsid w:val="002D1CB7"/>
    <w:rsid w:val="002D2EE9"/>
    <w:rsid w:val="002D4258"/>
    <w:rsid w:val="002D45C4"/>
    <w:rsid w:val="002D4BE3"/>
    <w:rsid w:val="002D5515"/>
    <w:rsid w:val="002D571A"/>
    <w:rsid w:val="002E041F"/>
    <w:rsid w:val="002E18C7"/>
    <w:rsid w:val="002E5997"/>
    <w:rsid w:val="002E6AA2"/>
    <w:rsid w:val="002F0114"/>
    <w:rsid w:val="002F14BB"/>
    <w:rsid w:val="002F172A"/>
    <w:rsid w:val="002F2BE7"/>
    <w:rsid w:val="002F3988"/>
    <w:rsid w:val="002F4790"/>
    <w:rsid w:val="002F696C"/>
    <w:rsid w:val="002F7C38"/>
    <w:rsid w:val="002F7F42"/>
    <w:rsid w:val="0030067D"/>
    <w:rsid w:val="003027FA"/>
    <w:rsid w:val="0030298D"/>
    <w:rsid w:val="003033E6"/>
    <w:rsid w:val="003035F7"/>
    <w:rsid w:val="0030401C"/>
    <w:rsid w:val="003068FD"/>
    <w:rsid w:val="003075E6"/>
    <w:rsid w:val="003078C3"/>
    <w:rsid w:val="00307B35"/>
    <w:rsid w:val="00310CB3"/>
    <w:rsid w:val="00312EB6"/>
    <w:rsid w:val="00313213"/>
    <w:rsid w:val="00313B3E"/>
    <w:rsid w:val="003147C2"/>
    <w:rsid w:val="0031569F"/>
    <w:rsid w:val="00315FBA"/>
    <w:rsid w:val="0031616E"/>
    <w:rsid w:val="003165AF"/>
    <w:rsid w:val="00320255"/>
    <w:rsid w:val="003219A2"/>
    <w:rsid w:val="00322E22"/>
    <w:rsid w:val="003243EB"/>
    <w:rsid w:val="0032453D"/>
    <w:rsid w:val="00325208"/>
    <w:rsid w:val="00326287"/>
    <w:rsid w:val="003278ED"/>
    <w:rsid w:val="00331D61"/>
    <w:rsid w:val="00333F31"/>
    <w:rsid w:val="00334A2B"/>
    <w:rsid w:val="00336722"/>
    <w:rsid w:val="003372E4"/>
    <w:rsid w:val="00337530"/>
    <w:rsid w:val="003418FA"/>
    <w:rsid w:val="0034297D"/>
    <w:rsid w:val="00344915"/>
    <w:rsid w:val="00345388"/>
    <w:rsid w:val="003453A5"/>
    <w:rsid w:val="0034553C"/>
    <w:rsid w:val="00350E67"/>
    <w:rsid w:val="00352261"/>
    <w:rsid w:val="003523EB"/>
    <w:rsid w:val="00353111"/>
    <w:rsid w:val="0035642F"/>
    <w:rsid w:val="003570A7"/>
    <w:rsid w:val="0035718C"/>
    <w:rsid w:val="0035720B"/>
    <w:rsid w:val="0035730F"/>
    <w:rsid w:val="00360798"/>
    <w:rsid w:val="00363DB3"/>
    <w:rsid w:val="00363DE4"/>
    <w:rsid w:val="003651E1"/>
    <w:rsid w:val="00365577"/>
    <w:rsid w:val="003655A9"/>
    <w:rsid w:val="00366C25"/>
    <w:rsid w:val="00367337"/>
    <w:rsid w:val="00367589"/>
    <w:rsid w:val="00367786"/>
    <w:rsid w:val="00367D8E"/>
    <w:rsid w:val="00367F89"/>
    <w:rsid w:val="003701E5"/>
    <w:rsid w:val="003704B5"/>
    <w:rsid w:val="003720A4"/>
    <w:rsid w:val="0037218F"/>
    <w:rsid w:val="00372855"/>
    <w:rsid w:val="003756EA"/>
    <w:rsid w:val="00375702"/>
    <w:rsid w:val="00376194"/>
    <w:rsid w:val="00376274"/>
    <w:rsid w:val="00376B88"/>
    <w:rsid w:val="00377FB6"/>
    <w:rsid w:val="00380E2A"/>
    <w:rsid w:val="003828D0"/>
    <w:rsid w:val="00382F5C"/>
    <w:rsid w:val="003841B8"/>
    <w:rsid w:val="00385608"/>
    <w:rsid w:val="00385A62"/>
    <w:rsid w:val="00386523"/>
    <w:rsid w:val="00387507"/>
    <w:rsid w:val="00387703"/>
    <w:rsid w:val="00390099"/>
    <w:rsid w:val="003903B3"/>
    <w:rsid w:val="003903D6"/>
    <w:rsid w:val="00391944"/>
    <w:rsid w:val="003933DF"/>
    <w:rsid w:val="003957FE"/>
    <w:rsid w:val="003958C1"/>
    <w:rsid w:val="003960EB"/>
    <w:rsid w:val="003964E1"/>
    <w:rsid w:val="003A00FE"/>
    <w:rsid w:val="003A036C"/>
    <w:rsid w:val="003A1FAC"/>
    <w:rsid w:val="003A2627"/>
    <w:rsid w:val="003A30E0"/>
    <w:rsid w:val="003A5755"/>
    <w:rsid w:val="003A5E1E"/>
    <w:rsid w:val="003A5FE9"/>
    <w:rsid w:val="003B0585"/>
    <w:rsid w:val="003B085C"/>
    <w:rsid w:val="003B3756"/>
    <w:rsid w:val="003B70CD"/>
    <w:rsid w:val="003B7CAB"/>
    <w:rsid w:val="003C1337"/>
    <w:rsid w:val="003C3886"/>
    <w:rsid w:val="003C6FD5"/>
    <w:rsid w:val="003C7F82"/>
    <w:rsid w:val="003D0AEE"/>
    <w:rsid w:val="003D2179"/>
    <w:rsid w:val="003D28B2"/>
    <w:rsid w:val="003E170B"/>
    <w:rsid w:val="003E4218"/>
    <w:rsid w:val="003E4DFD"/>
    <w:rsid w:val="003E4FBD"/>
    <w:rsid w:val="003E5AF9"/>
    <w:rsid w:val="003E666A"/>
    <w:rsid w:val="003E7429"/>
    <w:rsid w:val="003E7A3B"/>
    <w:rsid w:val="003F04D9"/>
    <w:rsid w:val="003F3678"/>
    <w:rsid w:val="003F4211"/>
    <w:rsid w:val="003F48A6"/>
    <w:rsid w:val="003F573E"/>
    <w:rsid w:val="003F5F9A"/>
    <w:rsid w:val="003F61BD"/>
    <w:rsid w:val="003F7F69"/>
    <w:rsid w:val="0040167B"/>
    <w:rsid w:val="00401BBD"/>
    <w:rsid w:val="00402709"/>
    <w:rsid w:val="00403A7B"/>
    <w:rsid w:val="00403C9D"/>
    <w:rsid w:val="00403E5E"/>
    <w:rsid w:val="004046F3"/>
    <w:rsid w:val="00404B03"/>
    <w:rsid w:val="00411521"/>
    <w:rsid w:val="00412B4A"/>
    <w:rsid w:val="004156F4"/>
    <w:rsid w:val="00415BDA"/>
    <w:rsid w:val="0042106D"/>
    <w:rsid w:val="004219BE"/>
    <w:rsid w:val="004224EA"/>
    <w:rsid w:val="00422C10"/>
    <w:rsid w:val="00423E23"/>
    <w:rsid w:val="00423EEB"/>
    <w:rsid w:val="00423F51"/>
    <w:rsid w:val="004247FA"/>
    <w:rsid w:val="004265AC"/>
    <w:rsid w:val="0043052C"/>
    <w:rsid w:val="00431264"/>
    <w:rsid w:val="00432CCF"/>
    <w:rsid w:val="00432F84"/>
    <w:rsid w:val="00433D30"/>
    <w:rsid w:val="00434BCD"/>
    <w:rsid w:val="0043554F"/>
    <w:rsid w:val="00435E76"/>
    <w:rsid w:val="004372CD"/>
    <w:rsid w:val="004419E8"/>
    <w:rsid w:val="0044247A"/>
    <w:rsid w:val="004434D5"/>
    <w:rsid w:val="004449BA"/>
    <w:rsid w:val="004467E4"/>
    <w:rsid w:val="00447FA8"/>
    <w:rsid w:val="00450622"/>
    <w:rsid w:val="00450A04"/>
    <w:rsid w:val="00452C99"/>
    <w:rsid w:val="00452EC5"/>
    <w:rsid w:val="004543D1"/>
    <w:rsid w:val="004546D4"/>
    <w:rsid w:val="004547B7"/>
    <w:rsid w:val="00454E5B"/>
    <w:rsid w:val="00456860"/>
    <w:rsid w:val="00456CF1"/>
    <w:rsid w:val="00457FC2"/>
    <w:rsid w:val="00460A45"/>
    <w:rsid w:val="004615C7"/>
    <w:rsid w:val="00461D67"/>
    <w:rsid w:val="0046556F"/>
    <w:rsid w:val="0046569C"/>
    <w:rsid w:val="004658E3"/>
    <w:rsid w:val="004672C4"/>
    <w:rsid w:val="00467310"/>
    <w:rsid w:val="004703B1"/>
    <w:rsid w:val="00471243"/>
    <w:rsid w:val="00472AB3"/>
    <w:rsid w:val="00473E8A"/>
    <w:rsid w:val="004741E2"/>
    <w:rsid w:val="00475742"/>
    <w:rsid w:val="00476018"/>
    <w:rsid w:val="00480651"/>
    <w:rsid w:val="00481660"/>
    <w:rsid w:val="00483702"/>
    <w:rsid w:val="004845C5"/>
    <w:rsid w:val="00485FD7"/>
    <w:rsid w:val="00487CD8"/>
    <w:rsid w:val="004908CB"/>
    <w:rsid w:val="00490F3C"/>
    <w:rsid w:val="00492A06"/>
    <w:rsid w:val="004933B4"/>
    <w:rsid w:val="00493B5B"/>
    <w:rsid w:val="00493D25"/>
    <w:rsid w:val="004964D7"/>
    <w:rsid w:val="00497A59"/>
    <w:rsid w:val="00497B7E"/>
    <w:rsid w:val="00497F6B"/>
    <w:rsid w:val="004A1CC4"/>
    <w:rsid w:val="004A29E6"/>
    <w:rsid w:val="004A3284"/>
    <w:rsid w:val="004A3388"/>
    <w:rsid w:val="004A579D"/>
    <w:rsid w:val="004A684A"/>
    <w:rsid w:val="004B097C"/>
    <w:rsid w:val="004B1C4D"/>
    <w:rsid w:val="004B248B"/>
    <w:rsid w:val="004B32A2"/>
    <w:rsid w:val="004B33B3"/>
    <w:rsid w:val="004B45A4"/>
    <w:rsid w:val="004B56E5"/>
    <w:rsid w:val="004B6419"/>
    <w:rsid w:val="004B755F"/>
    <w:rsid w:val="004B787E"/>
    <w:rsid w:val="004C00E7"/>
    <w:rsid w:val="004C09E7"/>
    <w:rsid w:val="004C1D2E"/>
    <w:rsid w:val="004C31B6"/>
    <w:rsid w:val="004C7733"/>
    <w:rsid w:val="004C7829"/>
    <w:rsid w:val="004D52AE"/>
    <w:rsid w:val="004D61BB"/>
    <w:rsid w:val="004D70C3"/>
    <w:rsid w:val="004E113F"/>
    <w:rsid w:val="004E26BF"/>
    <w:rsid w:val="004E360D"/>
    <w:rsid w:val="004E4ADB"/>
    <w:rsid w:val="004E76AF"/>
    <w:rsid w:val="004F2428"/>
    <w:rsid w:val="004F26DC"/>
    <w:rsid w:val="004F2859"/>
    <w:rsid w:val="004F32C8"/>
    <w:rsid w:val="004F375E"/>
    <w:rsid w:val="004F4B92"/>
    <w:rsid w:val="004F4C0B"/>
    <w:rsid w:val="004F6A30"/>
    <w:rsid w:val="004F6DB1"/>
    <w:rsid w:val="00502D04"/>
    <w:rsid w:val="00505519"/>
    <w:rsid w:val="005056BF"/>
    <w:rsid w:val="005057CF"/>
    <w:rsid w:val="005066D1"/>
    <w:rsid w:val="005109EC"/>
    <w:rsid w:val="00511A34"/>
    <w:rsid w:val="0051258B"/>
    <w:rsid w:val="00512632"/>
    <w:rsid w:val="0051309E"/>
    <w:rsid w:val="0051527C"/>
    <w:rsid w:val="00517D96"/>
    <w:rsid w:val="00525CC3"/>
    <w:rsid w:val="00525F9D"/>
    <w:rsid w:val="00526765"/>
    <w:rsid w:val="00530EC9"/>
    <w:rsid w:val="00531519"/>
    <w:rsid w:val="005328F4"/>
    <w:rsid w:val="0053348B"/>
    <w:rsid w:val="00534DE4"/>
    <w:rsid w:val="00536486"/>
    <w:rsid w:val="005368D1"/>
    <w:rsid w:val="005408CA"/>
    <w:rsid w:val="005412DD"/>
    <w:rsid w:val="00542782"/>
    <w:rsid w:val="00546174"/>
    <w:rsid w:val="0054740F"/>
    <w:rsid w:val="00547B7F"/>
    <w:rsid w:val="00552EAD"/>
    <w:rsid w:val="0055381B"/>
    <w:rsid w:val="00553E53"/>
    <w:rsid w:val="005546EC"/>
    <w:rsid w:val="00555F13"/>
    <w:rsid w:val="00556030"/>
    <w:rsid w:val="00556E94"/>
    <w:rsid w:val="00561EA0"/>
    <w:rsid w:val="00562939"/>
    <w:rsid w:val="00563143"/>
    <w:rsid w:val="0056332A"/>
    <w:rsid w:val="00563366"/>
    <w:rsid w:val="0056336C"/>
    <w:rsid w:val="00563F29"/>
    <w:rsid w:val="00564396"/>
    <w:rsid w:val="0056538A"/>
    <w:rsid w:val="0056737B"/>
    <w:rsid w:val="00572456"/>
    <w:rsid w:val="00572EF5"/>
    <w:rsid w:val="0057373D"/>
    <w:rsid w:val="00573DAC"/>
    <w:rsid w:val="0057429C"/>
    <w:rsid w:val="005748AB"/>
    <w:rsid w:val="00574EEE"/>
    <w:rsid w:val="00575198"/>
    <w:rsid w:val="00576904"/>
    <w:rsid w:val="005803A7"/>
    <w:rsid w:val="00580518"/>
    <w:rsid w:val="00587065"/>
    <w:rsid w:val="005914F5"/>
    <w:rsid w:val="005921E2"/>
    <w:rsid w:val="00592656"/>
    <w:rsid w:val="00593FEB"/>
    <w:rsid w:val="00594C10"/>
    <w:rsid w:val="00595972"/>
    <w:rsid w:val="00595C5F"/>
    <w:rsid w:val="005976E2"/>
    <w:rsid w:val="00597AF6"/>
    <w:rsid w:val="00597EF1"/>
    <w:rsid w:val="005A051F"/>
    <w:rsid w:val="005A176F"/>
    <w:rsid w:val="005A287E"/>
    <w:rsid w:val="005A63E1"/>
    <w:rsid w:val="005B230F"/>
    <w:rsid w:val="005B3847"/>
    <w:rsid w:val="005B388E"/>
    <w:rsid w:val="005B57FD"/>
    <w:rsid w:val="005B6108"/>
    <w:rsid w:val="005B6AB3"/>
    <w:rsid w:val="005B6CB9"/>
    <w:rsid w:val="005C10D1"/>
    <w:rsid w:val="005C37FA"/>
    <w:rsid w:val="005C3CCE"/>
    <w:rsid w:val="005C41FE"/>
    <w:rsid w:val="005C469F"/>
    <w:rsid w:val="005C4F5C"/>
    <w:rsid w:val="005C526B"/>
    <w:rsid w:val="005C611A"/>
    <w:rsid w:val="005C6FBF"/>
    <w:rsid w:val="005C7E4F"/>
    <w:rsid w:val="005D17F0"/>
    <w:rsid w:val="005D1CCC"/>
    <w:rsid w:val="005D1E9A"/>
    <w:rsid w:val="005D34E5"/>
    <w:rsid w:val="005D38E3"/>
    <w:rsid w:val="005D4319"/>
    <w:rsid w:val="005D4D9F"/>
    <w:rsid w:val="005D5D10"/>
    <w:rsid w:val="005D627C"/>
    <w:rsid w:val="005D69FD"/>
    <w:rsid w:val="005D6C18"/>
    <w:rsid w:val="005E041F"/>
    <w:rsid w:val="005E2A29"/>
    <w:rsid w:val="005E427D"/>
    <w:rsid w:val="005E4BAC"/>
    <w:rsid w:val="005E50D4"/>
    <w:rsid w:val="005E643F"/>
    <w:rsid w:val="005F1A20"/>
    <w:rsid w:val="005F2225"/>
    <w:rsid w:val="005F2264"/>
    <w:rsid w:val="005F25B9"/>
    <w:rsid w:val="005F2882"/>
    <w:rsid w:val="005F402E"/>
    <w:rsid w:val="005F53E1"/>
    <w:rsid w:val="005F55C9"/>
    <w:rsid w:val="005F587D"/>
    <w:rsid w:val="005F6654"/>
    <w:rsid w:val="005F6C02"/>
    <w:rsid w:val="00601839"/>
    <w:rsid w:val="00603B68"/>
    <w:rsid w:val="006048CE"/>
    <w:rsid w:val="00605FF9"/>
    <w:rsid w:val="006060BE"/>
    <w:rsid w:val="00606148"/>
    <w:rsid w:val="006067E6"/>
    <w:rsid w:val="006103C3"/>
    <w:rsid w:val="00610A0F"/>
    <w:rsid w:val="00610FF6"/>
    <w:rsid w:val="006114B3"/>
    <w:rsid w:val="0061518C"/>
    <w:rsid w:val="006167C4"/>
    <w:rsid w:val="00616F92"/>
    <w:rsid w:val="006179C6"/>
    <w:rsid w:val="00617C6C"/>
    <w:rsid w:val="00620E25"/>
    <w:rsid w:val="00622621"/>
    <w:rsid w:val="00623BE8"/>
    <w:rsid w:val="00623CDA"/>
    <w:rsid w:val="00626966"/>
    <w:rsid w:val="00626A65"/>
    <w:rsid w:val="00626D8B"/>
    <w:rsid w:val="00630663"/>
    <w:rsid w:val="00632B8A"/>
    <w:rsid w:val="00632FE8"/>
    <w:rsid w:val="00633135"/>
    <w:rsid w:val="00633D04"/>
    <w:rsid w:val="00634A05"/>
    <w:rsid w:val="00635B43"/>
    <w:rsid w:val="00635D2A"/>
    <w:rsid w:val="00636196"/>
    <w:rsid w:val="00640BCC"/>
    <w:rsid w:val="006426BC"/>
    <w:rsid w:val="006427F8"/>
    <w:rsid w:val="00642943"/>
    <w:rsid w:val="00644122"/>
    <w:rsid w:val="0064576C"/>
    <w:rsid w:val="00645D80"/>
    <w:rsid w:val="00645F76"/>
    <w:rsid w:val="00646A11"/>
    <w:rsid w:val="006472B1"/>
    <w:rsid w:val="00647F42"/>
    <w:rsid w:val="00650242"/>
    <w:rsid w:val="0065056B"/>
    <w:rsid w:val="00651D95"/>
    <w:rsid w:val="00652A01"/>
    <w:rsid w:val="00652D60"/>
    <w:rsid w:val="0065391C"/>
    <w:rsid w:val="00654A56"/>
    <w:rsid w:val="00655FA9"/>
    <w:rsid w:val="0065772A"/>
    <w:rsid w:val="006577E9"/>
    <w:rsid w:val="006605A8"/>
    <w:rsid w:val="00660D77"/>
    <w:rsid w:val="006618E5"/>
    <w:rsid w:val="00662B15"/>
    <w:rsid w:val="00662D6D"/>
    <w:rsid w:val="00662FEB"/>
    <w:rsid w:val="006646E5"/>
    <w:rsid w:val="00665FD4"/>
    <w:rsid w:val="006677F4"/>
    <w:rsid w:val="00670380"/>
    <w:rsid w:val="00670CE4"/>
    <w:rsid w:val="0067349E"/>
    <w:rsid w:val="00675DA6"/>
    <w:rsid w:val="0068027C"/>
    <w:rsid w:val="006802D9"/>
    <w:rsid w:val="006806B0"/>
    <w:rsid w:val="0068172C"/>
    <w:rsid w:val="0068272B"/>
    <w:rsid w:val="00683A53"/>
    <w:rsid w:val="00684271"/>
    <w:rsid w:val="00684BF0"/>
    <w:rsid w:val="006859DB"/>
    <w:rsid w:val="00685A47"/>
    <w:rsid w:val="00686875"/>
    <w:rsid w:val="00686BBC"/>
    <w:rsid w:val="0068709B"/>
    <w:rsid w:val="006906EA"/>
    <w:rsid w:val="006946BD"/>
    <w:rsid w:val="0069571A"/>
    <w:rsid w:val="00696540"/>
    <w:rsid w:val="006A404C"/>
    <w:rsid w:val="006A40FD"/>
    <w:rsid w:val="006A4989"/>
    <w:rsid w:val="006A6A2E"/>
    <w:rsid w:val="006B0D3F"/>
    <w:rsid w:val="006B0E60"/>
    <w:rsid w:val="006B3255"/>
    <w:rsid w:val="006B4635"/>
    <w:rsid w:val="006B5574"/>
    <w:rsid w:val="006B717E"/>
    <w:rsid w:val="006B75E1"/>
    <w:rsid w:val="006C0234"/>
    <w:rsid w:val="006C0948"/>
    <w:rsid w:val="006C10CA"/>
    <w:rsid w:val="006C130B"/>
    <w:rsid w:val="006C153B"/>
    <w:rsid w:val="006C1DFA"/>
    <w:rsid w:val="006C29C8"/>
    <w:rsid w:val="006C495D"/>
    <w:rsid w:val="006C4B8F"/>
    <w:rsid w:val="006C548B"/>
    <w:rsid w:val="006C5F8F"/>
    <w:rsid w:val="006C66D5"/>
    <w:rsid w:val="006C6A74"/>
    <w:rsid w:val="006C6BB9"/>
    <w:rsid w:val="006D05A7"/>
    <w:rsid w:val="006D16A4"/>
    <w:rsid w:val="006D2B1C"/>
    <w:rsid w:val="006D3381"/>
    <w:rsid w:val="006D43BA"/>
    <w:rsid w:val="006D5ADD"/>
    <w:rsid w:val="006E2433"/>
    <w:rsid w:val="006E35E1"/>
    <w:rsid w:val="006E43E1"/>
    <w:rsid w:val="006E66FB"/>
    <w:rsid w:val="006F1B82"/>
    <w:rsid w:val="006F6244"/>
    <w:rsid w:val="006F6576"/>
    <w:rsid w:val="006F7451"/>
    <w:rsid w:val="00701C46"/>
    <w:rsid w:val="00703836"/>
    <w:rsid w:val="00704C4B"/>
    <w:rsid w:val="00705B53"/>
    <w:rsid w:val="00706F41"/>
    <w:rsid w:val="007075A1"/>
    <w:rsid w:val="007117FA"/>
    <w:rsid w:val="0071357E"/>
    <w:rsid w:val="00713B4D"/>
    <w:rsid w:val="007165AF"/>
    <w:rsid w:val="00716C9E"/>
    <w:rsid w:val="007204BD"/>
    <w:rsid w:val="0072072E"/>
    <w:rsid w:val="007210F3"/>
    <w:rsid w:val="00721343"/>
    <w:rsid w:val="0072137D"/>
    <w:rsid w:val="00721E8F"/>
    <w:rsid w:val="007226B6"/>
    <w:rsid w:val="0072271E"/>
    <w:rsid w:val="007268CA"/>
    <w:rsid w:val="00727F4D"/>
    <w:rsid w:val="00730746"/>
    <w:rsid w:val="00730D08"/>
    <w:rsid w:val="00731BEF"/>
    <w:rsid w:val="007326FD"/>
    <w:rsid w:val="00732E60"/>
    <w:rsid w:val="00733E9A"/>
    <w:rsid w:val="0073440E"/>
    <w:rsid w:val="007354B3"/>
    <w:rsid w:val="00735F40"/>
    <w:rsid w:val="0073709C"/>
    <w:rsid w:val="00737170"/>
    <w:rsid w:val="0074193D"/>
    <w:rsid w:val="00741D65"/>
    <w:rsid w:val="007431EE"/>
    <w:rsid w:val="00743B40"/>
    <w:rsid w:val="007440B4"/>
    <w:rsid w:val="00745DCA"/>
    <w:rsid w:val="007468C6"/>
    <w:rsid w:val="00746CCA"/>
    <w:rsid w:val="00747E15"/>
    <w:rsid w:val="0075094A"/>
    <w:rsid w:val="007537FF"/>
    <w:rsid w:val="00757AA2"/>
    <w:rsid w:val="00760967"/>
    <w:rsid w:val="00763166"/>
    <w:rsid w:val="00763890"/>
    <w:rsid w:val="00763D4E"/>
    <w:rsid w:val="0076579C"/>
    <w:rsid w:val="00765F36"/>
    <w:rsid w:val="007661DF"/>
    <w:rsid w:val="007666BC"/>
    <w:rsid w:val="007676A6"/>
    <w:rsid w:val="00767BB1"/>
    <w:rsid w:val="00770EB6"/>
    <w:rsid w:val="00771E44"/>
    <w:rsid w:val="00773B97"/>
    <w:rsid w:val="007757D1"/>
    <w:rsid w:val="00776C59"/>
    <w:rsid w:val="00777449"/>
    <w:rsid w:val="0077775D"/>
    <w:rsid w:val="0078235E"/>
    <w:rsid w:val="0078357B"/>
    <w:rsid w:val="00783FC5"/>
    <w:rsid w:val="007845F7"/>
    <w:rsid w:val="00784678"/>
    <w:rsid w:val="00785ACD"/>
    <w:rsid w:val="00785DF2"/>
    <w:rsid w:val="007862E6"/>
    <w:rsid w:val="0078730B"/>
    <w:rsid w:val="00793267"/>
    <w:rsid w:val="007936F8"/>
    <w:rsid w:val="007939CF"/>
    <w:rsid w:val="007952C2"/>
    <w:rsid w:val="0079639E"/>
    <w:rsid w:val="00797218"/>
    <w:rsid w:val="0079799F"/>
    <w:rsid w:val="00797F8F"/>
    <w:rsid w:val="007A1833"/>
    <w:rsid w:val="007A1A7E"/>
    <w:rsid w:val="007A1AF6"/>
    <w:rsid w:val="007A65F7"/>
    <w:rsid w:val="007A6DEF"/>
    <w:rsid w:val="007A7BAD"/>
    <w:rsid w:val="007B08D6"/>
    <w:rsid w:val="007B0904"/>
    <w:rsid w:val="007B0D74"/>
    <w:rsid w:val="007B12B0"/>
    <w:rsid w:val="007B2518"/>
    <w:rsid w:val="007B3942"/>
    <w:rsid w:val="007B45D5"/>
    <w:rsid w:val="007C0A55"/>
    <w:rsid w:val="007C104B"/>
    <w:rsid w:val="007C1628"/>
    <w:rsid w:val="007C2DA1"/>
    <w:rsid w:val="007C3A47"/>
    <w:rsid w:val="007C3C28"/>
    <w:rsid w:val="007C6368"/>
    <w:rsid w:val="007C7185"/>
    <w:rsid w:val="007C720B"/>
    <w:rsid w:val="007C747C"/>
    <w:rsid w:val="007C750D"/>
    <w:rsid w:val="007D1392"/>
    <w:rsid w:val="007D35E3"/>
    <w:rsid w:val="007D4083"/>
    <w:rsid w:val="007D5436"/>
    <w:rsid w:val="007D565D"/>
    <w:rsid w:val="007D5DA0"/>
    <w:rsid w:val="007E1DED"/>
    <w:rsid w:val="007E205A"/>
    <w:rsid w:val="007E3732"/>
    <w:rsid w:val="007E439C"/>
    <w:rsid w:val="007E4551"/>
    <w:rsid w:val="007E51C3"/>
    <w:rsid w:val="007E53DF"/>
    <w:rsid w:val="007E5412"/>
    <w:rsid w:val="007E5625"/>
    <w:rsid w:val="007E6DEF"/>
    <w:rsid w:val="007E77C4"/>
    <w:rsid w:val="007E7EE8"/>
    <w:rsid w:val="007F000D"/>
    <w:rsid w:val="007F0080"/>
    <w:rsid w:val="007F1204"/>
    <w:rsid w:val="007F2348"/>
    <w:rsid w:val="007F303E"/>
    <w:rsid w:val="007F30FA"/>
    <w:rsid w:val="007F39D5"/>
    <w:rsid w:val="007F4071"/>
    <w:rsid w:val="007F4BFB"/>
    <w:rsid w:val="007F6270"/>
    <w:rsid w:val="007F7E91"/>
    <w:rsid w:val="00800391"/>
    <w:rsid w:val="00800C70"/>
    <w:rsid w:val="00801E15"/>
    <w:rsid w:val="00802E42"/>
    <w:rsid w:val="008062CC"/>
    <w:rsid w:val="00806CAD"/>
    <w:rsid w:val="00806F05"/>
    <w:rsid w:val="008075DB"/>
    <w:rsid w:val="00813FEB"/>
    <w:rsid w:val="0081496B"/>
    <w:rsid w:val="00815CDB"/>
    <w:rsid w:val="00817992"/>
    <w:rsid w:val="00820101"/>
    <w:rsid w:val="00821506"/>
    <w:rsid w:val="008216B6"/>
    <w:rsid w:val="00821779"/>
    <w:rsid w:val="00821CAD"/>
    <w:rsid w:val="00823A06"/>
    <w:rsid w:val="00823D1C"/>
    <w:rsid w:val="00823E2D"/>
    <w:rsid w:val="008241D8"/>
    <w:rsid w:val="00825177"/>
    <w:rsid w:val="00825A14"/>
    <w:rsid w:val="00826EC1"/>
    <w:rsid w:val="00827881"/>
    <w:rsid w:val="0083169C"/>
    <w:rsid w:val="008318A7"/>
    <w:rsid w:val="008318D7"/>
    <w:rsid w:val="00832610"/>
    <w:rsid w:val="00833FF6"/>
    <w:rsid w:val="008345F9"/>
    <w:rsid w:val="0083669D"/>
    <w:rsid w:val="008367A8"/>
    <w:rsid w:val="00836CBD"/>
    <w:rsid w:val="00837CBB"/>
    <w:rsid w:val="00841D81"/>
    <w:rsid w:val="00842E6E"/>
    <w:rsid w:val="00842F78"/>
    <w:rsid w:val="00842FDC"/>
    <w:rsid w:val="0084433A"/>
    <w:rsid w:val="00844BCD"/>
    <w:rsid w:val="00850E1E"/>
    <w:rsid w:val="00851045"/>
    <w:rsid w:val="00851C60"/>
    <w:rsid w:val="00856898"/>
    <w:rsid w:val="00857DBE"/>
    <w:rsid w:val="0086014C"/>
    <w:rsid w:val="0086041F"/>
    <w:rsid w:val="00862747"/>
    <w:rsid w:val="00863F1A"/>
    <w:rsid w:val="00866D0E"/>
    <w:rsid w:val="008708F0"/>
    <w:rsid w:val="00870DFF"/>
    <w:rsid w:val="0087359B"/>
    <w:rsid w:val="008744F0"/>
    <w:rsid w:val="00875419"/>
    <w:rsid w:val="008758B6"/>
    <w:rsid w:val="00880037"/>
    <w:rsid w:val="00883F56"/>
    <w:rsid w:val="00884C41"/>
    <w:rsid w:val="00884EBB"/>
    <w:rsid w:val="0088531F"/>
    <w:rsid w:val="00890B8B"/>
    <w:rsid w:val="0089139D"/>
    <w:rsid w:val="008918F0"/>
    <w:rsid w:val="00892D42"/>
    <w:rsid w:val="00894B30"/>
    <w:rsid w:val="008962AB"/>
    <w:rsid w:val="008A0220"/>
    <w:rsid w:val="008A0A2A"/>
    <w:rsid w:val="008A230A"/>
    <w:rsid w:val="008A3E6B"/>
    <w:rsid w:val="008A4B97"/>
    <w:rsid w:val="008A4DEB"/>
    <w:rsid w:val="008B019C"/>
    <w:rsid w:val="008B22E3"/>
    <w:rsid w:val="008B2CE8"/>
    <w:rsid w:val="008B316D"/>
    <w:rsid w:val="008B40AC"/>
    <w:rsid w:val="008B62D5"/>
    <w:rsid w:val="008B62DB"/>
    <w:rsid w:val="008B7D22"/>
    <w:rsid w:val="008C1D4A"/>
    <w:rsid w:val="008C29E1"/>
    <w:rsid w:val="008C4B51"/>
    <w:rsid w:val="008C4B8E"/>
    <w:rsid w:val="008C661D"/>
    <w:rsid w:val="008D10C5"/>
    <w:rsid w:val="008D1D91"/>
    <w:rsid w:val="008D2924"/>
    <w:rsid w:val="008D5E8E"/>
    <w:rsid w:val="008D7510"/>
    <w:rsid w:val="008E1892"/>
    <w:rsid w:val="008E2F80"/>
    <w:rsid w:val="008E5E2C"/>
    <w:rsid w:val="008E5F38"/>
    <w:rsid w:val="008E65D8"/>
    <w:rsid w:val="008E6D02"/>
    <w:rsid w:val="008E71FD"/>
    <w:rsid w:val="008E7580"/>
    <w:rsid w:val="008E797C"/>
    <w:rsid w:val="008E7B6D"/>
    <w:rsid w:val="008F0F52"/>
    <w:rsid w:val="008F1CF7"/>
    <w:rsid w:val="008F3D7F"/>
    <w:rsid w:val="008F767E"/>
    <w:rsid w:val="008F7CCA"/>
    <w:rsid w:val="00900651"/>
    <w:rsid w:val="00900BB6"/>
    <w:rsid w:val="00900CB5"/>
    <w:rsid w:val="00901FDA"/>
    <w:rsid w:val="00903CF4"/>
    <w:rsid w:val="0090575D"/>
    <w:rsid w:val="00907F92"/>
    <w:rsid w:val="00910677"/>
    <w:rsid w:val="009117B0"/>
    <w:rsid w:val="00911B8B"/>
    <w:rsid w:val="009123FF"/>
    <w:rsid w:val="00915EA1"/>
    <w:rsid w:val="0091662C"/>
    <w:rsid w:val="00916A75"/>
    <w:rsid w:val="009203B4"/>
    <w:rsid w:val="00926326"/>
    <w:rsid w:val="009273CE"/>
    <w:rsid w:val="00927542"/>
    <w:rsid w:val="00927B24"/>
    <w:rsid w:val="00927FCD"/>
    <w:rsid w:val="00930022"/>
    <w:rsid w:val="00930788"/>
    <w:rsid w:val="009312CF"/>
    <w:rsid w:val="00934E07"/>
    <w:rsid w:val="009351ED"/>
    <w:rsid w:val="00935F93"/>
    <w:rsid w:val="00936847"/>
    <w:rsid w:val="00937272"/>
    <w:rsid w:val="00937EDF"/>
    <w:rsid w:val="00937EFE"/>
    <w:rsid w:val="0094054F"/>
    <w:rsid w:val="0094111B"/>
    <w:rsid w:val="00943979"/>
    <w:rsid w:val="00943984"/>
    <w:rsid w:val="00945505"/>
    <w:rsid w:val="00946CF6"/>
    <w:rsid w:val="0094708F"/>
    <w:rsid w:val="00947BBF"/>
    <w:rsid w:val="00950AC1"/>
    <w:rsid w:val="009515B0"/>
    <w:rsid w:val="0095330F"/>
    <w:rsid w:val="00955237"/>
    <w:rsid w:val="0095569C"/>
    <w:rsid w:val="00955A8A"/>
    <w:rsid w:val="00961777"/>
    <w:rsid w:val="00961D4C"/>
    <w:rsid w:val="00961F3A"/>
    <w:rsid w:val="0096319B"/>
    <w:rsid w:val="00964654"/>
    <w:rsid w:val="0096496F"/>
    <w:rsid w:val="00964AA6"/>
    <w:rsid w:val="0096665C"/>
    <w:rsid w:val="009705EB"/>
    <w:rsid w:val="0097083D"/>
    <w:rsid w:val="00970FEF"/>
    <w:rsid w:val="009713E3"/>
    <w:rsid w:val="009713F3"/>
    <w:rsid w:val="00974359"/>
    <w:rsid w:val="0097623F"/>
    <w:rsid w:val="00976821"/>
    <w:rsid w:val="00977733"/>
    <w:rsid w:val="00980A9C"/>
    <w:rsid w:val="009841FC"/>
    <w:rsid w:val="009851FC"/>
    <w:rsid w:val="0098551B"/>
    <w:rsid w:val="009858DF"/>
    <w:rsid w:val="0098665F"/>
    <w:rsid w:val="0098723B"/>
    <w:rsid w:val="009909F1"/>
    <w:rsid w:val="009931C2"/>
    <w:rsid w:val="00997AA6"/>
    <w:rsid w:val="009A0932"/>
    <w:rsid w:val="009A0C8C"/>
    <w:rsid w:val="009A1886"/>
    <w:rsid w:val="009A1E2B"/>
    <w:rsid w:val="009A1F3C"/>
    <w:rsid w:val="009A1FF6"/>
    <w:rsid w:val="009A5625"/>
    <w:rsid w:val="009A777D"/>
    <w:rsid w:val="009B21E0"/>
    <w:rsid w:val="009B227A"/>
    <w:rsid w:val="009B2C3A"/>
    <w:rsid w:val="009B2E27"/>
    <w:rsid w:val="009B356D"/>
    <w:rsid w:val="009B4656"/>
    <w:rsid w:val="009B5FA4"/>
    <w:rsid w:val="009C10C9"/>
    <w:rsid w:val="009C200C"/>
    <w:rsid w:val="009C24CE"/>
    <w:rsid w:val="009C28D1"/>
    <w:rsid w:val="009C29ED"/>
    <w:rsid w:val="009C2C16"/>
    <w:rsid w:val="009C341B"/>
    <w:rsid w:val="009C3470"/>
    <w:rsid w:val="009C3737"/>
    <w:rsid w:val="009C3F67"/>
    <w:rsid w:val="009C53A5"/>
    <w:rsid w:val="009C5E29"/>
    <w:rsid w:val="009C73B0"/>
    <w:rsid w:val="009D120F"/>
    <w:rsid w:val="009D42BB"/>
    <w:rsid w:val="009D669E"/>
    <w:rsid w:val="009D72A5"/>
    <w:rsid w:val="009E076B"/>
    <w:rsid w:val="009E555F"/>
    <w:rsid w:val="009E5761"/>
    <w:rsid w:val="009E592A"/>
    <w:rsid w:val="009E6846"/>
    <w:rsid w:val="009E7515"/>
    <w:rsid w:val="009E75A3"/>
    <w:rsid w:val="009F05D4"/>
    <w:rsid w:val="009F2012"/>
    <w:rsid w:val="009F2B9F"/>
    <w:rsid w:val="009F3C43"/>
    <w:rsid w:val="009F4458"/>
    <w:rsid w:val="009F4593"/>
    <w:rsid w:val="009F5DCA"/>
    <w:rsid w:val="00A00982"/>
    <w:rsid w:val="00A02D54"/>
    <w:rsid w:val="00A04A97"/>
    <w:rsid w:val="00A05D70"/>
    <w:rsid w:val="00A06A14"/>
    <w:rsid w:val="00A07A02"/>
    <w:rsid w:val="00A11A19"/>
    <w:rsid w:val="00A11B11"/>
    <w:rsid w:val="00A12919"/>
    <w:rsid w:val="00A12C38"/>
    <w:rsid w:val="00A13472"/>
    <w:rsid w:val="00A14A73"/>
    <w:rsid w:val="00A158A4"/>
    <w:rsid w:val="00A16A82"/>
    <w:rsid w:val="00A17904"/>
    <w:rsid w:val="00A17BE3"/>
    <w:rsid w:val="00A208D5"/>
    <w:rsid w:val="00A20B2E"/>
    <w:rsid w:val="00A22EE2"/>
    <w:rsid w:val="00A24F5B"/>
    <w:rsid w:val="00A2509C"/>
    <w:rsid w:val="00A25DCA"/>
    <w:rsid w:val="00A25FF2"/>
    <w:rsid w:val="00A2661D"/>
    <w:rsid w:val="00A31610"/>
    <w:rsid w:val="00A355E8"/>
    <w:rsid w:val="00A37A09"/>
    <w:rsid w:val="00A402C6"/>
    <w:rsid w:val="00A40993"/>
    <w:rsid w:val="00A40CFE"/>
    <w:rsid w:val="00A42CB4"/>
    <w:rsid w:val="00A43924"/>
    <w:rsid w:val="00A445DC"/>
    <w:rsid w:val="00A451FF"/>
    <w:rsid w:val="00A45E39"/>
    <w:rsid w:val="00A52BF9"/>
    <w:rsid w:val="00A53896"/>
    <w:rsid w:val="00A54864"/>
    <w:rsid w:val="00A55021"/>
    <w:rsid w:val="00A55089"/>
    <w:rsid w:val="00A557F1"/>
    <w:rsid w:val="00A561BA"/>
    <w:rsid w:val="00A56DD1"/>
    <w:rsid w:val="00A57328"/>
    <w:rsid w:val="00A579A2"/>
    <w:rsid w:val="00A6107B"/>
    <w:rsid w:val="00A61C2C"/>
    <w:rsid w:val="00A62866"/>
    <w:rsid w:val="00A63C79"/>
    <w:rsid w:val="00A6485E"/>
    <w:rsid w:val="00A64994"/>
    <w:rsid w:val="00A6579F"/>
    <w:rsid w:val="00A66C0B"/>
    <w:rsid w:val="00A67998"/>
    <w:rsid w:val="00A7050E"/>
    <w:rsid w:val="00A71A5B"/>
    <w:rsid w:val="00A71CCC"/>
    <w:rsid w:val="00A7303C"/>
    <w:rsid w:val="00A73241"/>
    <w:rsid w:val="00A739F2"/>
    <w:rsid w:val="00A76241"/>
    <w:rsid w:val="00A76FA7"/>
    <w:rsid w:val="00A80F03"/>
    <w:rsid w:val="00A81782"/>
    <w:rsid w:val="00A81D63"/>
    <w:rsid w:val="00A84A6B"/>
    <w:rsid w:val="00A84C36"/>
    <w:rsid w:val="00A86BD2"/>
    <w:rsid w:val="00A87A8C"/>
    <w:rsid w:val="00A90B3A"/>
    <w:rsid w:val="00A90DB2"/>
    <w:rsid w:val="00A9163E"/>
    <w:rsid w:val="00A917C4"/>
    <w:rsid w:val="00A921CD"/>
    <w:rsid w:val="00A94336"/>
    <w:rsid w:val="00A95F01"/>
    <w:rsid w:val="00A97088"/>
    <w:rsid w:val="00AA0D87"/>
    <w:rsid w:val="00AA2178"/>
    <w:rsid w:val="00AA3281"/>
    <w:rsid w:val="00AA35DE"/>
    <w:rsid w:val="00AA362D"/>
    <w:rsid w:val="00AA5266"/>
    <w:rsid w:val="00AA578A"/>
    <w:rsid w:val="00AA5CBF"/>
    <w:rsid w:val="00AA66B6"/>
    <w:rsid w:val="00AB0AFD"/>
    <w:rsid w:val="00AB20D9"/>
    <w:rsid w:val="00AB34F2"/>
    <w:rsid w:val="00AB3A23"/>
    <w:rsid w:val="00AB4504"/>
    <w:rsid w:val="00AC0BDC"/>
    <w:rsid w:val="00AC1741"/>
    <w:rsid w:val="00AC33CC"/>
    <w:rsid w:val="00AC38B6"/>
    <w:rsid w:val="00AC58D9"/>
    <w:rsid w:val="00AC5E40"/>
    <w:rsid w:val="00AC701D"/>
    <w:rsid w:val="00AD09F3"/>
    <w:rsid w:val="00AD1411"/>
    <w:rsid w:val="00AD3400"/>
    <w:rsid w:val="00AD5A8E"/>
    <w:rsid w:val="00AD5AAA"/>
    <w:rsid w:val="00AD64B1"/>
    <w:rsid w:val="00AD7710"/>
    <w:rsid w:val="00AD7BCA"/>
    <w:rsid w:val="00AD7E10"/>
    <w:rsid w:val="00AE03BC"/>
    <w:rsid w:val="00AE3AEB"/>
    <w:rsid w:val="00AE5171"/>
    <w:rsid w:val="00AE5AA5"/>
    <w:rsid w:val="00AE7A61"/>
    <w:rsid w:val="00AF0594"/>
    <w:rsid w:val="00AF0C90"/>
    <w:rsid w:val="00AF2462"/>
    <w:rsid w:val="00AF248F"/>
    <w:rsid w:val="00AF2C23"/>
    <w:rsid w:val="00AF4399"/>
    <w:rsid w:val="00AF4818"/>
    <w:rsid w:val="00AF4A34"/>
    <w:rsid w:val="00B00C2E"/>
    <w:rsid w:val="00B02091"/>
    <w:rsid w:val="00B02859"/>
    <w:rsid w:val="00B039FE"/>
    <w:rsid w:val="00B05911"/>
    <w:rsid w:val="00B0593A"/>
    <w:rsid w:val="00B059FF"/>
    <w:rsid w:val="00B05CB6"/>
    <w:rsid w:val="00B061A4"/>
    <w:rsid w:val="00B06EB1"/>
    <w:rsid w:val="00B07019"/>
    <w:rsid w:val="00B0744E"/>
    <w:rsid w:val="00B1067C"/>
    <w:rsid w:val="00B125B3"/>
    <w:rsid w:val="00B13D02"/>
    <w:rsid w:val="00B14070"/>
    <w:rsid w:val="00B145D4"/>
    <w:rsid w:val="00B14F78"/>
    <w:rsid w:val="00B15704"/>
    <w:rsid w:val="00B15AD8"/>
    <w:rsid w:val="00B16222"/>
    <w:rsid w:val="00B16E5B"/>
    <w:rsid w:val="00B17057"/>
    <w:rsid w:val="00B17310"/>
    <w:rsid w:val="00B2049A"/>
    <w:rsid w:val="00B206A0"/>
    <w:rsid w:val="00B2077E"/>
    <w:rsid w:val="00B20899"/>
    <w:rsid w:val="00B211D1"/>
    <w:rsid w:val="00B21A3F"/>
    <w:rsid w:val="00B26E4A"/>
    <w:rsid w:val="00B27C62"/>
    <w:rsid w:val="00B317D3"/>
    <w:rsid w:val="00B31E39"/>
    <w:rsid w:val="00B32303"/>
    <w:rsid w:val="00B33823"/>
    <w:rsid w:val="00B3421B"/>
    <w:rsid w:val="00B3671C"/>
    <w:rsid w:val="00B36ADF"/>
    <w:rsid w:val="00B403C8"/>
    <w:rsid w:val="00B4159B"/>
    <w:rsid w:val="00B44727"/>
    <w:rsid w:val="00B46E51"/>
    <w:rsid w:val="00B476C8"/>
    <w:rsid w:val="00B50E79"/>
    <w:rsid w:val="00B52002"/>
    <w:rsid w:val="00B52DF4"/>
    <w:rsid w:val="00B54DD1"/>
    <w:rsid w:val="00B558A9"/>
    <w:rsid w:val="00B56155"/>
    <w:rsid w:val="00B57131"/>
    <w:rsid w:val="00B61016"/>
    <w:rsid w:val="00B61075"/>
    <w:rsid w:val="00B61B8E"/>
    <w:rsid w:val="00B620DE"/>
    <w:rsid w:val="00B631F3"/>
    <w:rsid w:val="00B670F0"/>
    <w:rsid w:val="00B67979"/>
    <w:rsid w:val="00B71418"/>
    <w:rsid w:val="00B72BAC"/>
    <w:rsid w:val="00B72CB0"/>
    <w:rsid w:val="00B72E7A"/>
    <w:rsid w:val="00B743BB"/>
    <w:rsid w:val="00B76250"/>
    <w:rsid w:val="00B77335"/>
    <w:rsid w:val="00B8063F"/>
    <w:rsid w:val="00B82052"/>
    <w:rsid w:val="00B83C29"/>
    <w:rsid w:val="00B85698"/>
    <w:rsid w:val="00B86903"/>
    <w:rsid w:val="00B9097C"/>
    <w:rsid w:val="00B91F17"/>
    <w:rsid w:val="00B923AA"/>
    <w:rsid w:val="00B928DF"/>
    <w:rsid w:val="00B92CB9"/>
    <w:rsid w:val="00B942E9"/>
    <w:rsid w:val="00B94B96"/>
    <w:rsid w:val="00B956BA"/>
    <w:rsid w:val="00B95703"/>
    <w:rsid w:val="00BA00D3"/>
    <w:rsid w:val="00BA0C42"/>
    <w:rsid w:val="00BA0C5C"/>
    <w:rsid w:val="00BA26D1"/>
    <w:rsid w:val="00BA2F9E"/>
    <w:rsid w:val="00BA3A18"/>
    <w:rsid w:val="00BA56EB"/>
    <w:rsid w:val="00BA623A"/>
    <w:rsid w:val="00BB0170"/>
    <w:rsid w:val="00BB2065"/>
    <w:rsid w:val="00BB259C"/>
    <w:rsid w:val="00BB27B4"/>
    <w:rsid w:val="00BB2B38"/>
    <w:rsid w:val="00BB75E8"/>
    <w:rsid w:val="00BC033C"/>
    <w:rsid w:val="00BC1C36"/>
    <w:rsid w:val="00BC2411"/>
    <w:rsid w:val="00BC44D6"/>
    <w:rsid w:val="00BC4DA1"/>
    <w:rsid w:val="00BC5AA6"/>
    <w:rsid w:val="00BD15BB"/>
    <w:rsid w:val="00BD17A8"/>
    <w:rsid w:val="00BD2BBC"/>
    <w:rsid w:val="00BD5C24"/>
    <w:rsid w:val="00BD65C9"/>
    <w:rsid w:val="00BD6C5C"/>
    <w:rsid w:val="00BD71A5"/>
    <w:rsid w:val="00BD7584"/>
    <w:rsid w:val="00BD7B54"/>
    <w:rsid w:val="00BD7C90"/>
    <w:rsid w:val="00BE0B00"/>
    <w:rsid w:val="00BE0BFB"/>
    <w:rsid w:val="00BE5317"/>
    <w:rsid w:val="00BE5B79"/>
    <w:rsid w:val="00BF071E"/>
    <w:rsid w:val="00BF0D39"/>
    <w:rsid w:val="00BF0F73"/>
    <w:rsid w:val="00BF2697"/>
    <w:rsid w:val="00BF3659"/>
    <w:rsid w:val="00BF36B4"/>
    <w:rsid w:val="00BF41A7"/>
    <w:rsid w:val="00BF5D4B"/>
    <w:rsid w:val="00BF6545"/>
    <w:rsid w:val="00BF6AB0"/>
    <w:rsid w:val="00C01D9E"/>
    <w:rsid w:val="00C01E01"/>
    <w:rsid w:val="00C04D5D"/>
    <w:rsid w:val="00C06B92"/>
    <w:rsid w:val="00C073C7"/>
    <w:rsid w:val="00C106F2"/>
    <w:rsid w:val="00C11212"/>
    <w:rsid w:val="00C117A7"/>
    <w:rsid w:val="00C12382"/>
    <w:rsid w:val="00C12635"/>
    <w:rsid w:val="00C134A0"/>
    <w:rsid w:val="00C139B7"/>
    <w:rsid w:val="00C13D04"/>
    <w:rsid w:val="00C15653"/>
    <w:rsid w:val="00C15673"/>
    <w:rsid w:val="00C166CB"/>
    <w:rsid w:val="00C166E9"/>
    <w:rsid w:val="00C17AF2"/>
    <w:rsid w:val="00C17EE7"/>
    <w:rsid w:val="00C204D2"/>
    <w:rsid w:val="00C20BE1"/>
    <w:rsid w:val="00C22336"/>
    <w:rsid w:val="00C23167"/>
    <w:rsid w:val="00C26EDC"/>
    <w:rsid w:val="00C30E31"/>
    <w:rsid w:val="00C360CC"/>
    <w:rsid w:val="00C37B4D"/>
    <w:rsid w:val="00C41540"/>
    <w:rsid w:val="00C42B3E"/>
    <w:rsid w:val="00C434D4"/>
    <w:rsid w:val="00C4354E"/>
    <w:rsid w:val="00C44131"/>
    <w:rsid w:val="00C453D5"/>
    <w:rsid w:val="00C50DF4"/>
    <w:rsid w:val="00C51106"/>
    <w:rsid w:val="00C523F6"/>
    <w:rsid w:val="00C53B58"/>
    <w:rsid w:val="00C548A3"/>
    <w:rsid w:val="00C553BB"/>
    <w:rsid w:val="00C55B61"/>
    <w:rsid w:val="00C57FE0"/>
    <w:rsid w:val="00C618A9"/>
    <w:rsid w:val="00C61B7A"/>
    <w:rsid w:val="00C641D4"/>
    <w:rsid w:val="00C65C5F"/>
    <w:rsid w:val="00C669A2"/>
    <w:rsid w:val="00C70B3E"/>
    <w:rsid w:val="00C723CC"/>
    <w:rsid w:val="00C731F4"/>
    <w:rsid w:val="00C743AC"/>
    <w:rsid w:val="00C76DF6"/>
    <w:rsid w:val="00C80972"/>
    <w:rsid w:val="00C85C01"/>
    <w:rsid w:val="00C87B94"/>
    <w:rsid w:val="00C87E20"/>
    <w:rsid w:val="00C90466"/>
    <w:rsid w:val="00C9144B"/>
    <w:rsid w:val="00C9218D"/>
    <w:rsid w:val="00C94485"/>
    <w:rsid w:val="00C953A7"/>
    <w:rsid w:val="00C959C8"/>
    <w:rsid w:val="00C95BBE"/>
    <w:rsid w:val="00C95BF5"/>
    <w:rsid w:val="00C95DBA"/>
    <w:rsid w:val="00C9692B"/>
    <w:rsid w:val="00C97C04"/>
    <w:rsid w:val="00C97C1A"/>
    <w:rsid w:val="00CA05E2"/>
    <w:rsid w:val="00CA127B"/>
    <w:rsid w:val="00CA41DB"/>
    <w:rsid w:val="00CA6894"/>
    <w:rsid w:val="00CA7484"/>
    <w:rsid w:val="00CB0998"/>
    <w:rsid w:val="00CB1125"/>
    <w:rsid w:val="00CB24E6"/>
    <w:rsid w:val="00CB2F6F"/>
    <w:rsid w:val="00CB6C24"/>
    <w:rsid w:val="00CB7E51"/>
    <w:rsid w:val="00CC10AF"/>
    <w:rsid w:val="00CC1210"/>
    <w:rsid w:val="00CC179D"/>
    <w:rsid w:val="00CC17D4"/>
    <w:rsid w:val="00CC17F9"/>
    <w:rsid w:val="00CC192C"/>
    <w:rsid w:val="00CC193F"/>
    <w:rsid w:val="00CC2917"/>
    <w:rsid w:val="00CC2961"/>
    <w:rsid w:val="00CC2DFB"/>
    <w:rsid w:val="00CC3148"/>
    <w:rsid w:val="00CC3BB0"/>
    <w:rsid w:val="00CC40A3"/>
    <w:rsid w:val="00CC4DAE"/>
    <w:rsid w:val="00CC4F9F"/>
    <w:rsid w:val="00CC6573"/>
    <w:rsid w:val="00CC7D11"/>
    <w:rsid w:val="00CD1749"/>
    <w:rsid w:val="00CD17DF"/>
    <w:rsid w:val="00CD2087"/>
    <w:rsid w:val="00CD3606"/>
    <w:rsid w:val="00CD41E1"/>
    <w:rsid w:val="00CD62C0"/>
    <w:rsid w:val="00CD73C9"/>
    <w:rsid w:val="00CE04D4"/>
    <w:rsid w:val="00CE1B5D"/>
    <w:rsid w:val="00CE4396"/>
    <w:rsid w:val="00CE4877"/>
    <w:rsid w:val="00CE5E59"/>
    <w:rsid w:val="00CE73E1"/>
    <w:rsid w:val="00CE790E"/>
    <w:rsid w:val="00CF033D"/>
    <w:rsid w:val="00CF1110"/>
    <w:rsid w:val="00CF1D6C"/>
    <w:rsid w:val="00CF1EDB"/>
    <w:rsid w:val="00CF5601"/>
    <w:rsid w:val="00CF6B55"/>
    <w:rsid w:val="00CF77BD"/>
    <w:rsid w:val="00CF7A23"/>
    <w:rsid w:val="00CF7D70"/>
    <w:rsid w:val="00D007F1"/>
    <w:rsid w:val="00D00804"/>
    <w:rsid w:val="00D01189"/>
    <w:rsid w:val="00D02614"/>
    <w:rsid w:val="00D030A9"/>
    <w:rsid w:val="00D04306"/>
    <w:rsid w:val="00D058BB"/>
    <w:rsid w:val="00D06255"/>
    <w:rsid w:val="00D111A3"/>
    <w:rsid w:val="00D119CA"/>
    <w:rsid w:val="00D11D1F"/>
    <w:rsid w:val="00D130AD"/>
    <w:rsid w:val="00D13B29"/>
    <w:rsid w:val="00D152CC"/>
    <w:rsid w:val="00D15C33"/>
    <w:rsid w:val="00D160B5"/>
    <w:rsid w:val="00D17311"/>
    <w:rsid w:val="00D17B5D"/>
    <w:rsid w:val="00D17E4A"/>
    <w:rsid w:val="00D2117B"/>
    <w:rsid w:val="00D233C7"/>
    <w:rsid w:val="00D249E7"/>
    <w:rsid w:val="00D251B2"/>
    <w:rsid w:val="00D27C6A"/>
    <w:rsid w:val="00D32991"/>
    <w:rsid w:val="00D32D20"/>
    <w:rsid w:val="00D33041"/>
    <w:rsid w:val="00D33138"/>
    <w:rsid w:val="00D337C1"/>
    <w:rsid w:val="00D33F0A"/>
    <w:rsid w:val="00D34C27"/>
    <w:rsid w:val="00D3566A"/>
    <w:rsid w:val="00D36940"/>
    <w:rsid w:val="00D41EEB"/>
    <w:rsid w:val="00D431FE"/>
    <w:rsid w:val="00D43CAB"/>
    <w:rsid w:val="00D44858"/>
    <w:rsid w:val="00D45BA7"/>
    <w:rsid w:val="00D46290"/>
    <w:rsid w:val="00D4736B"/>
    <w:rsid w:val="00D515E4"/>
    <w:rsid w:val="00D518D4"/>
    <w:rsid w:val="00D52311"/>
    <w:rsid w:val="00D52BCF"/>
    <w:rsid w:val="00D55022"/>
    <w:rsid w:val="00D5512E"/>
    <w:rsid w:val="00D56738"/>
    <w:rsid w:val="00D609BE"/>
    <w:rsid w:val="00D60C67"/>
    <w:rsid w:val="00D60CB1"/>
    <w:rsid w:val="00D630BC"/>
    <w:rsid w:val="00D6583B"/>
    <w:rsid w:val="00D661B8"/>
    <w:rsid w:val="00D702F1"/>
    <w:rsid w:val="00D71205"/>
    <w:rsid w:val="00D72369"/>
    <w:rsid w:val="00D73482"/>
    <w:rsid w:val="00D73C4E"/>
    <w:rsid w:val="00D740CE"/>
    <w:rsid w:val="00D74636"/>
    <w:rsid w:val="00D74BEA"/>
    <w:rsid w:val="00D75F42"/>
    <w:rsid w:val="00D76C39"/>
    <w:rsid w:val="00D77C79"/>
    <w:rsid w:val="00D8022E"/>
    <w:rsid w:val="00D804BF"/>
    <w:rsid w:val="00D819C4"/>
    <w:rsid w:val="00D82281"/>
    <w:rsid w:val="00D861A9"/>
    <w:rsid w:val="00D8709C"/>
    <w:rsid w:val="00D87319"/>
    <w:rsid w:val="00D9198E"/>
    <w:rsid w:val="00D9238D"/>
    <w:rsid w:val="00D9362E"/>
    <w:rsid w:val="00D94636"/>
    <w:rsid w:val="00D94E9A"/>
    <w:rsid w:val="00D96D6B"/>
    <w:rsid w:val="00D9799C"/>
    <w:rsid w:val="00D97B4F"/>
    <w:rsid w:val="00D97BDD"/>
    <w:rsid w:val="00DA087C"/>
    <w:rsid w:val="00DA0B93"/>
    <w:rsid w:val="00DA23E2"/>
    <w:rsid w:val="00DA2BC5"/>
    <w:rsid w:val="00DA2D85"/>
    <w:rsid w:val="00DA4F97"/>
    <w:rsid w:val="00DA69DA"/>
    <w:rsid w:val="00DA7DD7"/>
    <w:rsid w:val="00DB031B"/>
    <w:rsid w:val="00DB07BF"/>
    <w:rsid w:val="00DB121E"/>
    <w:rsid w:val="00DB1371"/>
    <w:rsid w:val="00DB20B7"/>
    <w:rsid w:val="00DB26DF"/>
    <w:rsid w:val="00DB2912"/>
    <w:rsid w:val="00DB30C9"/>
    <w:rsid w:val="00DB4705"/>
    <w:rsid w:val="00DB53E3"/>
    <w:rsid w:val="00DB54B9"/>
    <w:rsid w:val="00DB6AFC"/>
    <w:rsid w:val="00DC0052"/>
    <w:rsid w:val="00DC08BB"/>
    <w:rsid w:val="00DC1EA3"/>
    <w:rsid w:val="00DC2086"/>
    <w:rsid w:val="00DC2FDD"/>
    <w:rsid w:val="00DC30FA"/>
    <w:rsid w:val="00DC3BD3"/>
    <w:rsid w:val="00DC6DE2"/>
    <w:rsid w:val="00DD0015"/>
    <w:rsid w:val="00DD0B2C"/>
    <w:rsid w:val="00DD0C0B"/>
    <w:rsid w:val="00DD3386"/>
    <w:rsid w:val="00DD48EC"/>
    <w:rsid w:val="00DD4C41"/>
    <w:rsid w:val="00DD6A0B"/>
    <w:rsid w:val="00DE2355"/>
    <w:rsid w:val="00DE2A94"/>
    <w:rsid w:val="00DE2ADD"/>
    <w:rsid w:val="00DE4A66"/>
    <w:rsid w:val="00DE5360"/>
    <w:rsid w:val="00DE561F"/>
    <w:rsid w:val="00DE6230"/>
    <w:rsid w:val="00DF0255"/>
    <w:rsid w:val="00DF0E89"/>
    <w:rsid w:val="00DF17AC"/>
    <w:rsid w:val="00DF4507"/>
    <w:rsid w:val="00DF513A"/>
    <w:rsid w:val="00DF5F0B"/>
    <w:rsid w:val="00DF656F"/>
    <w:rsid w:val="00DF6C6C"/>
    <w:rsid w:val="00E0044B"/>
    <w:rsid w:val="00E01CB5"/>
    <w:rsid w:val="00E02087"/>
    <w:rsid w:val="00E042C2"/>
    <w:rsid w:val="00E04A32"/>
    <w:rsid w:val="00E0590C"/>
    <w:rsid w:val="00E06201"/>
    <w:rsid w:val="00E12389"/>
    <w:rsid w:val="00E135EB"/>
    <w:rsid w:val="00E152CF"/>
    <w:rsid w:val="00E17402"/>
    <w:rsid w:val="00E21588"/>
    <w:rsid w:val="00E215FF"/>
    <w:rsid w:val="00E218BF"/>
    <w:rsid w:val="00E22A09"/>
    <w:rsid w:val="00E23494"/>
    <w:rsid w:val="00E23722"/>
    <w:rsid w:val="00E24382"/>
    <w:rsid w:val="00E24B91"/>
    <w:rsid w:val="00E24BFA"/>
    <w:rsid w:val="00E25046"/>
    <w:rsid w:val="00E273F2"/>
    <w:rsid w:val="00E27584"/>
    <w:rsid w:val="00E27D7B"/>
    <w:rsid w:val="00E3126A"/>
    <w:rsid w:val="00E314BA"/>
    <w:rsid w:val="00E315D0"/>
    <w:rsid w:val="00E3240C"/>
    <w:rsid w:val="00E32618"/>
    <w:rsid w:val="00E339A7"/>
    <w:rsid w:val="00E33F8F"/>
    <w:rsid w:val="00E346C3"/>
    <w:rsid w:val="00E353A0"/>
    <w:rsid w:val="00E35422"/>
    <w:rsid w:val="00E35DC1"/>
    <w:rsid w:val="00E36C19"/>
    <w:rsid w:val="00E40FF6"/>
    <w:rsid w:val="00E41733"/>
    <w:rsid w:val="00E41C3F"/>
    <w:rsid w:val="00E42154"/>
    <w:rsid w:val="00E43678"/>
    <w:rsid w:val="00E440A5"/>
    <w:rsid w:val="00E44256"/>
    <w:rsid w:val="00E44F4A"/>
    <w:rsid w:val="00E4548F"/>
    <w:rsid w:val="00E51208"/>
    <w:rsid w:val="00E5328B"/>
    <w:rsid w:val="00E53C62"/>
    <w:rsid w:val="00E5423B"/>
    <w:rsid w:val="00E54CAA"/>
    <w:rsid w:val="00E557EA"/>
    <w:rsid w:val="00E56506"/>
    <w:rsid w:val="00E571E2"/>
    <w:rsid w:val="00E57BFF"/>
    <w:rsid w:val="00E6045F"/>
    <w:rsid w:val="00E61B80"/>
    <w:rsid w:val="00E645C2"/>
    <w:rsid w:val="00E647B6"/>
    <w:rsid w:val="00E67C85"/>
    <w:rsid w:val="00E67FD2"/>
    <w:rsid w:val="00E70C65"/>
    <w:rsid w:val="00E719AE"/>
    <w:rsid w:val="00E71F15"/>
    <w:rsid w:val="00E729E7"/>
    <w:rsid w:val="00E7336A"/>
    <w:rsid w:val="00E739D2"/>
    <w:rsid w:val="00E75D65"/>
    <w:rsid w:val="00E77008"/>
    <w:rsid w:val="00E8015B"/>
    <w:rsid w:val="00E8443A"/>
    <w:rsid w:val="00E85CE0"/>
    <w:rsid w:val="00E85F1A"/>
    <w:rsid w:val="00E87361"/>
    <w:rsid w:val="00E876EF"/>
    <w:rsid w:val="00E87B1C"/>
    <w:rsid w:val="00E90F04"/>
    <w:rsid w:val="00E9106C"/>
    <w:rsid w:val="00E9264C"/>
    <w:rsid w:val="00E94328"/>
    <w:rsid w:val="00E95448"/>
    <w:rsid w:val="00E95ADF"/>
    <w:rsid w:val="00E95E6D"/>
    <w:rsid w:val="00E95FC0"/>
    <w:rsid w:val="00E9747C"/>
    <w:rsid w:val="00EA0084"/>
    <w:rsid w:val="00EA23CA"/>
    <w:rsid w:val="00EA404F"/>
    <w:rsid w:val="00EA4713"/>
    <w:rsid w:val="00EA76D5"/>
    <w:rsid w:val="00EB164E"/>
    <w:rsid w:val="00EB1AFD"/>
    <w:rsid w:val="00EB4104"/>
    <w:rsid w:val="00EB5B06"/>
    <w:rsid w:val="00EB6C83"/>
    <w:rsid w:val="00EB78FF"/>
    <w:rsid w:val="00EC00BC"/>
    <w:rsid w:val="00EC160D"/>
    <w:rsid w:val="00EC2736"/>
    <w:rsid w:val="00EC47ED"/>
    <w:rsid w:val="00EC527E"/>
    <w:rsid w:val="00EC6170"/>
    <w:rsid w:val="00ED0303"/>
    <w:rsid w:val="00ED031C"/>
    <w:rsid w:val="00ED384F"/>
    <w:rsid w:val="00ED409A"/>
    <w:rsid w:val="00ED71B5"/>
    <w:rsid w:val="00EE1106"/>
    <w:rsid w:val="00EE14BF"/>
    <w:rsid w:val="00EE2D25"/>
    <w:rsid w:val="00EE36BB"/>
    <w:rsid w:val="00EE39ED"/>
    <w:rsid w:val="00EE49B7"/>
    <w:rsid w:val="00EE63BF"/>
    <w:rsid w:val="00EE71E6"/>
    <w:rsid w:val="00EE7BAA"/>
    <w:rsid w:val="00EF0CEE"/>
    <w:rsid w:val="00EF27B2"/>
    <w:rsid w:val="00EF4122"/>
    <w:rsid w:val="00EF4821"/>
    <w:rsid w:val="00EF50C6"/>
    <w:rsid w:val="00EF54E6"/>
    <w:rsid w:val="00F00419"/>
    <w:rsid w:val="00F00978"/>
    <w:rsid w:val="00F02D1D"/>
    <w:rsid w:val="00F03877"/>
    <w:rsid w:val="00F050AA"/>
    <w:rsid w:val="00F06D89"/>
    <w:rsid w:val="00F107F5"/>
    <w:rsid w:val="00F13E96"/>
    <w:rsid w:val="00F14005"/>
    <w:rsid w:val="00F1543A"/>
    <w:rsid w:val="00F15AD4"/>
    <w:rsid w:val="00F15C00"/>
    <w:rsid w:val="00F168D7"/>
    <w:rsid w:val="00F17D0F"/>
    <w:rsid w:val="00F208FF"/>
    <w:rsid w:val="00F22106"/>
    <w:rsid w:val="00F23704"/>
    <w:rsid w:val="00F25D6B"/>
    <w:rsid w:val="00F27C18"/>
    <w:rsid w:val="00F30C38"/>
    <w:rsid w:val="00F32A4B"/>
    <w:rsid w:val="00F37761"/>
    <w:rsid w:val="00F37FD8"/>
    <w:rsid w:val="00F40BED"/>
    <w:rsid w:val="00F4303B"/>
    <w:rsid w:val="00F4459C"/>
    <w:rsid w:val="00F4644D"/>
    <w:rsid w:val="00F47146"/>
    <w:rsid w:val="00F55884"/>
    <w:rsid w:val="00F56BD0"/>
    <w:rsid w:val="00F57182"/>
    <w:rsid w:val="00F57260"/>
    <w:rsid w:val="00F614F2"/>
    <w:rsid w:val="00F635BF"/>
    <w:rsid w:val="00F6392B"/>
    <w:rsid w:val="00F64038"/>
    <w:rsid w:val="00F66FC6"/>
    <w:rsid w:val="00F70CFC"/>
    <w:rsid w:val="00F70D42"/>
    <w:rsid w:val="00F70FAD"/>
    <w:rsid w:val="00F7211F"/>
    <w:rsid w:val="00F72A57"/>
    <w:rsid w:val="00F73FC5"/>
    <w:rsid w:val="00F74A10"/>
    <w:rsid w:val="00F757DC"/>
    <w:rsid w:val="00F76493"/>
    <w:rsid w:val="00F7754B"/>
    <w:rsid w:val="00F806A0"/>
    <w:rsid w:val="00F80D8B"/>
    <w:rsid w:val="00F817D6"/>
    <w:rsid w:val="00F82F7A"/>
    <w:rsid w:val="00F84E50"/>
    <w:rsid w:val="00F85A93"/>
    <w:rsid w:val="00F85B21"/>
    <w:rsid w:val="00F85C03"/>
    <w:rsid w:val="00F85F82"/>
    <w:rsid w:val="00F868A4"/>
    <w:rsid w:val="00F8696B"/>
    <w:rsid w:val="00F9185A"/>
    <w:rsid w:val="00F9303D"/>
    <w:rsid w:val="00F93B15"/>
    <w:rsid w:val="00F93B1D"/>
    <w:rsid w:val="00F940C7"/>
    <w:rsid w:val="00F95442"/>
    <w:rsid w:val="00F9636B"/>
    <w:rsid w:val="00F965BD"/>
    <w:rsid w:val="00F96CA9"/>
    <w:rsid w:val="00F97D82"/>
    <w:rsid w:val="00FA0F4D"/>
    <w:rsid w:val="00FA1673"/>
    <w:rsid w:val="00FA1F76"/>
    <w:rsid w:val="00FA2172"/>
    <w:rsid w:val="00FA3B09"/>
    <w:rsid w:val="00FA4216"/>
    <w:rsid w:val="00FB01A1"/>
    <w:rsid w:val="00FB0EB7"/>
    <w:rsid w:val="00FB1577"/>
    <w:rsid w:val="00FB15B7"/>
    <w:rsid w:val="00FB1FF3"/>
    <w:rsid w:val="00FB37F4"/>
    <w:rsid w:val="00FB487B"/>
    <w:rsid w:val="00FB4A42"/>
    <w:rsid w:val="00FB5482"/>
    <w:rsid w:val="00FC0157"/>
    <w:rsid w:val="00FC01AE"/>
    <w:rsid w:val="00FC0B27"/>
    <w:rsid w:val="00FC1ABE"/>
    <w:rsid w:val="00FC40E9"/>
    <w:rsid w:val="00FC4604"/>
    <w:rsid w:val="00FC48C8"/>
    <w:rsid w:val="00FC5243"/>
    <w:rsid w:val="00FC596E"/>
    <w:rsid w:val="00FC687F"/>
    <w:rsid w:val="00FC7699"/>
    <w:rsid w:val="00FD14CD"/>
    <w:rsid w:val="00FD19EF"/>
    <w:rsid w:val="00FD4129"/>
    <w:rsid w:val="00FD53A9"/>
    <w:rsid w:val="00FD5540"/>
    <w:rsid w:val="00FD6FA8"/>
    <w:rsid w:val="00FD7242"/>
    <w:rsid w:val="00FE065A"/>
    <w:rsid w:val="00FE21B9"/>
    <w:rsid w:val="00FE3649"/>
    <w:rsid w:val="00FE4B71"/>
    <w:rsid w:val="00FE4D5F"/>
    <w:rsid w:val="00FE6114"/>
    <w:rsid w:val="00FE7F62"/>
    <w:rsid w:val="00FF0A6D"/>
    <w:rsid w:val="00FF148E"/>
    <w:rsid w:val="00FF16EA"/>
    <w:rsid w:val="00FF1A9F"/>
    <w:rsid w:val="00FF3C0A"/>
    <w:rsid w:val="00FF457B"/>
    <w:rsid w:val="00FF5223"/>
    <w:rsid w:val="00FF5B36"/>
    <w:rsid w:val="00FF6ADB"/>
    <w:rsid w:val="00FF78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EF491"/>
  <w15:docId w15:val="{D0F1B91A-80AF-4F99-A67B-CAB47F98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A8"/>
    <w:pPr>
      <w:spacing w:line="280" w:lineRule="atLeast"/>
    </w:pPr>
    <w:rPr>
      <w:sz w:val="22"/>
      <w:szCs w:val="22"/>
      <w:lang w:val="en-GB"/>
    </w:rPr>
  </w:style>
  <w:style w:type="paragraph" w:styleId="Overskrift1">
    <w:name w:val="heading 1"/>
    <w:aliases w:val="Main heading,Kapitel"/>
    <w:basedOn w:val="Normal"/>
    <w:next w:val="Overskrift2"/>
    <w:qFormat/>
    <w:rsid w:val="00313B3E"/>
    <w:pPr>
      <w:keepNext/>
      <w:pageBreakBefore/>
      <w:numPr>
        <w:numId w:val="1"/>
      </w:numPr>
      <w:spacing w:after="600"/>
      <w:outlineLvl w:val="0"/>
    </w:pPr>
    <w:rPr>
      <w:rFonts w:asciiTheme="majorHAnsi" w:hAnsiTheme="majorHAnsi"/>
      <w:bCs/>
      <w:kern w:val="32"/>
      <w:sz w:val="48"/>
      <w:szCs w:val="60"/>
    </w:rPr>
  </w:style>
  <w:style w:type="paragraph" w:styleId="Overskrift2">
    <w:name w:val="heading 2"/>
    <w:aliases w:val="Heading,Afsnit"/>
    <w:basedOn w:val="Normal"/>
    <w:next w:val="Normal"/>
    <w:link w:val="Overskrift2Tegn"/>
    <w:qFormat/>
    <w:rsid w:val="00313B3E"/>
    <w:pPr>
      <w:keepNext/>
      <w:numPr>
        <w:ilvl w:val="1"/>
        <w:numId w:val="1"/>
      </w:numPr>
      <w:pBdr>
        <w:bottom w:val="single" w:sz="4" w:space="1" w:color="auto"/>
      </w:pBdr>
      <w:spacing w:before="360" w:after="360"/>
      <w:outlineLvl w:val="1"/>
    </w:pPr>
    <w:rPr>
      <w:rFonts w:asciiTheme="majorHAnsi" w:hAnsiTheme="majorHAnsi"/>
      <w:b/>
      <w:bCs/>
      <w:iCs/>
      <w:sz w:val="28"/>
      <w:szCs w:val="36"/>
    </w:rPr>
  </w:style>
  <w:style w:type="paragraph" w:styleId="Overskrift3">
    <w:name w:val="heading 3"/>
    <w:aliases w:val="Sub Heading,H3,H31,H32,H33,H34,H35,H36,H37,H38,H39,H310,H311,H321,H331,H341,H351,H361,H371,H312,H322,H332,H342,H352,H362,H372,H313,H323,H333,H343,H353,H363,H373,H314,H324,H334,H344,H354,H364,H374,H315,H325,H335,H345,H355,H365,H375"/>
    <w:basedOn w:val="Normal"/>
    <w:next w:val="Normal"/>
    <w:link w:val="Overskrift3Tegn"/>
    <w:qFormat/>
    <w:rsid w:val="00D94E9A"/>
    <w:pPr>
      <w:keepNext/>
      <w:numPr>
        <w:ilvl w:val="2"/>
        <w:numId w:val="1"/>
      </w:numPr>
      <w:spacing w:before="240" w:after="240"/>
      <w:outlineLvl w:val="2"/>
    </w:pPr>
    <w:rPr>
      <w:rFonts w:ascii="Verdana" w:hAnsi="Verdana"/>
      <w:b/>
      <w:bCs/>
      <w:sz w:val="20"/>
      <w:szCs w:val="24"/>
    </w:rPr>
  </w:style>
  <w:style w:type="paragraph" w:styleId="Overskrift4">
    <w:name w:val="heading 4"/>
    <w:aliases w:val="Sub / Sub Heading,Underunderafsnit"/>
    <w:basedOn w:val="Normal"/>
    <w:next w:val="Normal"/>
    <w:qFormat/>
    <w:rsid w:val="00D94E9A"/>
    <w:pPr>
      <w:keepNext/>
      <w:numPr>
        <w:ilvl w:val="3"/>
        <w:numId w:val="1"/>
      </w:numPr>
      <w:spacing w:before="240" w:after="60"/>
      <w:outlineLvl w:val="3"/>
    </w:pPr>
    <w:rPr>
      <w:rFonts w:ascii="Verdana" w:hAnsi="Verdana"/>
      <w:bCs/>
      <w:i/>
      <w:sz w:val="20"/>
      <w:szCs w:val="24"/>
    </w:rPr>
  </w:style>
  <w:style w:type="paragraph" w:styleId="Overskrift5">
    <w:name w:val="heading 5"/>
    <w:basedOn w:val="Normal"/>
    <w:next w:val="Normal"/>
    <w:qFormat/>
    <w:rsid w:val="00F940C7"/>
    <w:pPr>
      <w:numPr>
        <w:ilvl w:val="4"/>
        <w:numId w:val="1"/>
      </w:numPr>
      <w:spacing w:before="240" w:after="60"/>
      <w:outlineLvl w:val="4"/>
    </w:pPr>
    <w:rPr>
      <w:rFonts w:ascii="Verdana" w:hAnsi="Verdana"/>
      <w:b/>
      <w:bCs/>
      <w:i/>
      <w:iCs/>
      <w:sz w:val="18"/>
      <w:szCs w:val="18"/>
    </w:rPr>
  </w:style>
  <w:style w:type="paragraph" w:styleId="Overskrift6">
    <w:name w:val="heading 6"/>
    <w:basedOn w:val="Normal"/>
    <w:next w:val="Normal"/>
    <w:qFormat/>
    <w:rsid w:val="000C36AD"/>
    <w:pPr>
      <w:spacing w:before="240" w:after="60"/>
      <w:outlineLvl w:val="5"/>
    </w:pPr>
    <w:rPr>
      <w:rFonts w:ascii="Verdana" w:hAnsi="Verdana"/>
      <w:bCs/>
      <w:i/>
      <w:sz w:val="18"/>
      <w:szCs w:val="18"/>
    </w:rPr>
  </w:style>
  <w:style w:type="paragraph" w:styleId="Overskrift7">
    <w:name w:val="heading 7"/>
    <w:basedOn w:val="Overskrift6"/>
    <w:next w:val="Normal"/>
    <w:qFormat/>
    <w:rsid w:val="00BF3659"/>
    <w:pPr>
      <w:outlineLvl w:val="6"/>
    </w:pPr>
    <w:rPr>
      <w:szCs w:val="24"/>
    </w:rPr>
  </w:style>
  <w:style w:type="paragraph" w:styleId="Overskrift8">
    <w:name w:val="heading 8"/>
    <w:basedOn w:val="Normal"/>
    <w:next w:val="Normal"/>
    <w:qFormat/>
    <w:rsid w:val="00BF3659"/>
    <w:pPr>
      <w:spacing w:before="240" w:after="60"/>
      <w:outlineLvl w:val="7"/>
    </w:pPr>
    <w:rPr>
      <w:rFonts w:ascii="Verdana" w:hAnsi="Verdana"/>
      <w:i/>
      <w:iCs/>
      <w:sz w:val="18"/>
      <w:szCs w:val="18"/>
    </w:rPr>
  </w:style>
  <w:style w:type="paragraph" w:styleId="Overskrift9">
    <w:name w:val="heading 9"/>
    <w:basedOn w:val="Normal"/>
    <w:next w:val="Normal"/>
    <w:qFormat/>
    <w:rsid w:val="00BF3659"/>
    <w:pPr>
      <w:spacing w:before="240" w:after="60"/>
      <w:outlineLvl w:val="8"/>
    </w:pPr>
    <w:rPr>
      <w:rFonts w:ascii="Verdana" w:hAnsi="Verdana" w:cs="Arial"/>
      <w:i/>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Sidehoved Tegn"/>
    <w:basedOn w:val="Normal"/>
    <w:rsid w:val="00CD1749"/>
    <w:pPr>
      <w:tabs>
        <w:tab w:val="center" w:pos="4819"/>
        <w:tab w:val="right" w:pos="9638"/>
      </w:tabs>
    </w:pPr>
  </w:style>
  <w:style w:type="paragraph" w:styleId="Sidefod">
    <w:name w:val="footer"/>
    <w:basedOn w:val="Normal"/>
    <w:rsid w:val="000F6C0D"/>
    <w:pPr>
      <w:tabs>
        <w:tab w:val="right" w:pos="7937"/>
      </w:tabs>
    </w:pPr>
    <w:rPr>
      <w:rFonts w:ascii="Verdana" w:hAnsi="Verdana"/>
      <w:sz w:val="16"/>
      <w:szCs w:val="16"/>
    </w:rPr>
  </w:style>
  <w:style w:type="paragraph" w:customStyle="1" w:styleId="Bullet2">
    <w:name w:val="Bullet2"/>
    <w:basedOn w:val="Normal"/>
    <w:rsid w:val="00EC160D"/>
    <w:pPr>
      <w:numPr>
        <w:numId w:val="3"/>
      </w:numPr>
      <w:tabs>
        <w:tab w:val="clear" w:pos="425"/>
        <w:tab w:val="left" w:pos="1134"/>
      </w:tabs>
      <w:ind w:left="1134" w:hanging="425"/>
    </w:pPr>
    <w:rPr>
      <w:i/>
    </w:rPr>
  </w:style>
  <w:style w:type="paragraph" w:customStyle="1" w:styleId="Bullet1">
    <w:name w:val="Bullet1"/>
    <w:basedOn w:val="Normal"/>
    <w:rsid w:val="00652D60"/>
    <w:pPr>
      <w:numPr>
        <w:numId w:val="2"/>
      </w:numPr>
    </w:pPr>
  </w:style>
  <w:style w:type="paragraph" w:customStyle="1" w:styleId="RapportTitel">
    <w:name w:val="RapportTitel"/>
    <w:basedOn w:val="Normal"/>
    <w:rsid w:val="00D94E9A"/>
    <w:pPr>
      <w:spacing w:line="480" w:lineRule="auto"/>
    </w:pPr>
    <w:rPr>
      <w:rFonts w:ascii="Verdana" w:hAnsi="Verdana"/>
      <w:sz w:val="48"/>
      <w:szCs w:val="60"/>
    </w:rPr>
  </w:style>
  <w:style w:type="character" w:styleId="Sidetal">
    <w:name w:val="page number"/>
    <w:basedOn w:val="Standardskrifttypeiafsnit"/>
    <w:rsid w:val="0046569C"/>
    <w:rPr>
      <w:sz w:val="36"/>
      <w:szCs w:val="36"/>
    </w:rPr>
  </w:style>
  <w:style w:type="paragraph" w:styleId="Indholdsfortegnelse1">
    <w:name w:val="toc 1"/>
    <w:basedOn w:val="Normal"/>
    <w:next w:val="Normal"/>
    <w:uiPriority w:val="39"/>
    <w:rsid w:val="0098723B"/>
    <w:pPr>
      <w:spacing w:before="280"/>
      <w:ind w:hanging="1134"/>
    </w:pPr>
    <w:rPr>
      <w:rFonts w:ascii="Verdana" w:hAnsi="Verdana"/>
      <w:b/>
      <w:sz w:val="20"/>
    </w:rPr>
  </w:style>
  <w:style w:type="paragraph" w:styleId="Indholdsfortegnelse2">
    <w:name w:val="toc 2"/>
    <w:basedOn w:val="Normal"/>
    <w:next w:val="Normal"/>
    <w:uiPriority w:val="39"/>
    <w:rsid w:val="0098723B"/>
    <w:pPr>
      <w:ind w:left="425" w:hanging="1559"/>
    </w:pPr>
    <w:rPr>
      <w:rFonts w:ascii="Verdana" w:hAnsi="Verdana"/>
      <w:sz w:val="20"/>
    </w:rPr>
  </w:style>
  <w:style w:type="paragraph" w:styleId="Indholdsfortegnelse3">
    <w:name w:val="toc 3"/>
    <w:basedOn w:val="Normal"/>
    <w:next w:val="Normal"/>
    <w:uiPriority w:val="39"/>
    <w:rsid w:val="00CA41DB"/>
    <w:pPr>
      <w:tabs>
        <w:tab w:val="right" w:pos="7938"/>
      </w:tabs>
      <w:ind w:left="425" w:hanging="1559"/>
    </w:pPr>
    <w:rPr>
      <w:rFonts w:ascii="Verdana" w:hAnsi="Verdana"/>
      <w:sz w:val="20"/>
    </w:rPr>
  </w:style>
  <w:style w:type="paragraph" w:customStyle="1" w:styleId="Figurtitel">
    <w:name w:val="Figurtitel"/>
    <w:basedOn w:val="Normal"/>
    <w:rsid w:val="00331D61"/>
    <w:pPr>
      <w:keepNext/>
      <w:spacing w:before="160" w:after="120"/>
    </w:pPr>
    <w:rPr>
      <w:rFonts w:ascii="Verdana" w:hAnsi="Verdana"/>
      <w:b/>
      <w:sz w:val="16"/>
      <w:szCs w:val="16"/>
    </w:rPr>
  </w:style>
  <w:style w:type="paragraph" w:customStyle="1" w:styleId="Billedetekst">
    <w:name w:val="Billedetekst"/>
    <w:basedOn w:val="Billedtekst"/>
    <w:rsid w:val="003B0585"/>
    <w:pPr>
      <w:keepNext/>
      <w:ind w:left="1134" w:hanging="1134"/>
    </w:pPr>
    <w:rPr>
      <w:rFonts w:ascii="Verdana" w:hAnsi="Verdana"/>
      <w:sz w:val="16"/>
      <w:szCs w:val="14"/>
    </w:rPr>
  </w:style>
  <w:style w:type="paragraph" w:customStyle="1" w:styleId="TabelTitel">
    <w:name w:val="TabelTitel"/>
    <w:basedOn w:val="Figurtitel"/>
    <w:next w:val="Normal"/>
    <w:rsid w:val="00331D61"/>
  </w:style>
  <w:style w:type="character" w:customStyle="1" w:styleId="Typografi18ptFed">
    <w:name w:val="Typografi 18 pt Fed"/>
    <w:basedOn w:val="Standardskrifttypeiafsnit"/>
    <w:rsid w:val="00D94E9A"/>
    <w:rPr>
      <w:rFonts w:ascii="Verdana" w:hAnsi="Verdana"/>
      <w:b/>
      <w:bCs/>
      <w:sz w:val="28"/>
    </w:rPr>
  </w:style>
  <w:style w:type="paragraph" w:styleId="Billedtekst">
    <w:name w:val="caption"/>
    <w:basedOn w:val="Normal"/>
    <w:next w:val="Normal"/>
    <w:qFormat/>
    <w:rsid w:val="00D9362E"/>
    <w:pPr>
      <w:spacing w:before="120" w:after="120"/>
    </w:pPr>
    <w:rPr>
      <w:b/>
      <w:bCs/>
      <w:sz w:val="20"/>
      <w:szCs w:val="20"/>
    </w:rPr>
  </w:style>
  <w:style w:type="table" w:styleId="Tabel-Gitter">
    <w:name w:val="Table Grid"/>
    <w:basedOn w:val="Tabel-Normal"/>
    <w:uiPriority w:val="59"/>
    <w:rsid w:val="00B3671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edeUndertekst">
    <w:name w:val="BilledeUndertekst"/>
    <w:basedOn w:val="Billedetekst"/>
    <w:next w:val="Normal"/>
    <w:rsid w:val="00961777"/>
    <w:rPr>
      <w:b w:val="0"/>
    </w:rPr>
  </w:style>
  <w:style w:type="paragraph" w:customStyle="1" w:styleId="TabelCelle">
    <w:name w:val="TabelCelle"/>
    <w:basedOn w:val="Normal"/>
    <w:rsid w:val="00636196"/>
    <w:pPr>
      <w:spacing w:line="240" w:lineRule="auto"/>
    </w:pPr>
    <w:rPr>
      <w:rFonts w:ascii="Verdana" w:hAnsi="Verdana"/>
      <w:sz w:val="16"/>
    </w:rPr>
  </w:style>
  <w:style w:type="paragraph" w:customStyle="1" w:styleId="TabelOverskriftCelle">
    <w:name w:val="TabelOverskriftCelle"/>
    <w:basedOn w:val="Normal"/>
    <w:rsid w:val="00636196"/>
    <w:pPr>
      <w:spacing w:line="240" w:lineRule="auto"/>
    </w:pPr>
    <w:rPr>
      <w:rFonts w:ascii="Verdana" w:hAnsi="Verdana"/>
      <w:b/>
      <w:sz w:val="16"/>
    </w:rPr>
  </w:style>
  <w:style w:type="paragraph" w:styleId="Indholdsfortegnelse4">
    <w:name w:val="toc 4"/>
    <w:basedOn w:val="Normal"/>
    <w:next w:val="Normal"/>
    <w:semiHidden/>
    <w:rsid w:val="00CA41DB"/>
    <w:pPr>
      <w:tabs>
        <w:tab w:val="right" w:pos="7938"/>
      </w:tabs>
      <w:ind w:left="425" w:hanging="1559"/>
    </w:pPr>
    <w:rPr>
      <w:rFonts w:ascii="Verdana" w:hAnsi="Verdana"/>
      <w:sz w:val="20"/>
    </w:rPr>
  </w:style>
  <w:style w:type="paragraph" w:styleId="Indholdsfortegnelse5">
    <w:name w:val="toc 5"/>
    <w:basedOn w:val="Normal"/>
    <w:next w:val="Normal"/>
    <w:semiHidden/>
    <w:rsid w:val="00352261"/>
    <w:pPr>
      <w:tabs>
        <w:tab w:val="right" w:pos="7938"/>
      </w:tabs>
      <w:ind w:left="425" w:hanging="1559"/>
    </w:pPr>
    <w:rPr>
      <w:rFonts w:ascii="Verdana" w:hAnsi="Verdana"/>
      <w:sz w:val="18"/>
    </w:rPr>
  </w:style>
  <w:style w:type="paragraph" w:styleId="Indholdsfortegnelse6">
    <w:name w:val="toc 6"/>
    <w:basedOn w:val="Normal"/>
    <w:next w:val="Normal"/>
    <w:semiHidden/>
    <w:rsid w:val="00EE39ED"/>
    <w:pPr>
      <w:tabs>
        <w:tab w:val="right" w:pos="7938"/>
      </w:tabs>
      <w:ind w:left="425"/>
    </w:pPr>
    <w:rPr>
      <w:rFonts w:ascii="Verdana" w:hAnsi="Verdana"/>
      <w:i/>
      <w:sz w:val="18"/>
    </w:rPr>
  </w:style>
  <w:style w:type="paragraph" w:styleId="Markeringsbobletekst">
    <w:name w:val="Balloon Text"/>
    <w:basedOn w:val="Normal"/>
    <w:link w:val="MarkeringsbobletekstTegn"/>
    <w:uiPriority w:val="99"/>
    <w:semiHidden/>
    <w:unhideWhenUsed/>
    <w:rsid w:val="000A585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5851"/>
    <w:rPr>
      <w:rFonts w:ascii="Tahoma" w:hAnsi="Tahoma" w:cs="Tahoma"/>
      <w:sz w:val="16"/>
      <w:szCs w:val="16"/>
    </w:rPr>
  </w:style>
  <w:style w:type="paragraph" w:styleId="Listeafsnit">
    <w:name w:val="List Paragraph"/>
    <w:basedOn w:val="Normal"/>
    <w:uiPriority w:val="34"/>
    <w:qFormat/>
    <w:rsid w:val="0003500B"/>
    <w:pPr>
      <w:contextualSpacing/>
    </w:pPr>
  </w:style>
  <w:style w:type="table" w:customStyle="1" w:styleId="BanedanmarkTabel">
    <w:name w:val="Banedanmark Tabel"/>
    <w:basedOn w:val="Tabel-Normal"/>
    <w:uiPriority w:val="99"/>
    <w:qFormat/>
    <w:rsid w:val="00636196"/>
    <w:rPr>
      <w:rFonts w:ascii="Verdana" w:hAnsi="Verdana"/>
      <w:sz w:val="16"/>
    </w:rPr>
    <w:tblPr>
      <w:tblBorders>
        <w:top w:val="single" w:sz="2" w:space="0" w:color="607C8C"/>
        <w:left w:val="single" w:sz="2" w:space="0" w:color="607C8C"/>
        <w:bottom w:val="single" w:sz="2" w:space="0" w:color="607C8C"/>
        <w:right w:val="single" w:sz="2" w:space="0" w:color="607C8C"/>
        <w:insideH w:val="single" w:sz="2" w:space="0" w:color="607C8C"/>
        <w:insideV w:val="single" w:sz="2" w:space="0" w:color="607C8C"/>
      </w:tblBorders>
    </w:tblPr>
  </w:style>
  <w:style w:type="character" w:styleId="Pladsholdertekst">
    <w:name w:val="Placeholder Text"/>
    <w:basedOn w:val="Standardskrifttypeiafsnit"/>
    <w:uiPriority w:val="99"/>
    <w:semiHidden/>
    <w:rsid w:val="00C106F2"/>
    <w:rPr>
      <w:color w:val="808080"/>
    </w:rPr>
  </w:style>
  <w:style w:type="paragraph" w:styleId="Opstilling-talellerbogst4">
    <w:name w:val="List Number 4"/>
    <w:basedOn w:val="Normal"/>
    <w:rsid w:val="00313B3E"/>
    <w:pPr>
      <w:tabs>
        <w:tab w:val="num" w:pos="1209"/>
      </w:tabs>
      <w:spacing w:line="240" w:lineRule="auto"/>
      <w:ind w:left="1209" w:hanging="360"/>
    </w:pPr>
    <w:rPr>
      <w:rFonts w:ascii="Agfa Rotis Serif" w:hAnsi="Agfa Rotis Serif"/>
      <w:noProof/>
      <w:sz w:val="20"/>
      <w:szCs w:val="20"/>
      <w:lang w:val="da-DK"/>
    </w:rPr>
  </w:style>
  <w:style w:type="character" w:styleId="Kommentarhenvisning">
    <w:name w:val="annotation reference"/>
    <w:basedOn w:val="Standardskrifttypeiafsnit"/>
    <w:uiPriority w:val="99"/>
    <w:unhideWhenUsed/>
    <w:rsid w:val="008E2F80"/>
    <w:rPr>
      <w:sz w:val="16"/>
      <w:szCs w:val="16"/>
    </w:rPr>
  </w:style>
  <w:style w:type="paragraph" w:styleId="Kommentartekst">
    <w:name w:val="annotation text"/>
    <w:basedOn w:val="Normal"/>
    <w:link w:val="KommentartekstTegn"/>
    <w:unhideWhenUsed/>
    <w:rsid w:val="008E2F80"/>
    <w:pPr>
      <w:spacing w:line="240" w:lineRule="auto"/>
    </w:pPr>
    <w:rPr>
      <w:sz w:val="20"/>
      <w:szCs w:val="20"/>
    </w:rPr>
  </w:style>
  <w:style w:type="character" w:customStyle="1" w:styleId="KommentartekstTegn">
    <w:name w:val="Kommentartekst Tegn"/>
    <w:basedOn w:val="Standardskrifttypeiafsnit"/>
    <w:link w:val="Kommentartekst"/>
    <w:rsid w:val="008E2F80"/>
    <w:rPr>
      <w:lang w:val="en-GB"/>
    </w:rPr>
  </w:style>
  <w:style w:type="paragraph" w:styleId="Kommentaremne">
    <w:name w:val="annotation subject"/>
    <w:basedOn w:val="Kommentartekst"/>
    <w:next w:val="Kommentartekst"/>
    <w:link w:val="KommentaremneTegn"/>
    <w:uiPriority w:val="99"/>
    <w:semiHidden/>
    <w:unhideWhenUsed/>
    <w:rsid w:val="008E2F80"/>
    <w:rPr>
      <w:b/>
      <w:bCs/>
    </w:rPr>
  </w:style>
  <w:style w:type="character" w:customStyle="1" w:styleId="KommentaremneTegn">
    <w:name w:val="Kommentaremne Tegn"/>
    <w:basedOn w:val="KommentartekstTegn"/>
    <w:link w:val="Kommentaremne"/>
    <w:uiPriority w:val="99"/>
    <w:semiHidden/>
    <w:rsid w:val="008E2F80"/>
    <w:rPr>
      <w:b/>
      <w:bCs/>
      <w:lang w:val="en-GB"/>
    </w:rPr>
  </w:style>
  <w:style w:type="paragraph" w:styleId="Fodnotetekst">
    <w:name w:val="footnote text"/>
    <w:basedOn w:val="Normal"/>
    <w:link w:val="FodnotetekstTegn"/>
    <w:uiPriority w:val="99"/>
    <w:unhideWhenUsed/>
    <w:rsid w:val="00C37B4D"/>
    <w:pPr>
      <w:spacing w:line="240" w:lineRule="auto"/>
    </w:pPr>
    <w:rPr>
      <w:sz w:val="20"/>
      <w:szCs w:val="20"/>
    </w:rPr>
  </w:style>
  <w:style w:type="character" w:customStyle="1" w:styleId="FodnotetekstTegn">
    <w:name w:val="Fodnotetekst Tegn"/>
    <w:basedOn w:val="Standardskrifttypeiafsnit"/>
    <w:link w:val="Fodnotetekst"/>
    <w:uiPriority w:val="99"/>
    <w:rsid w:val="00C37B4D"/>
    <w:rPr>
      <w:lang w:val="en-GB"/>
    </w:rPr>
  </w:style>
  <w:style w:type="character" w:styleId="Fodnotehenvisning">
    <w:name w:val="footnote reference"/>
    <w:basedOn w:val="Standardskrifttypeiafsnit"/>
    <w:uiPriority w:val="99"/>
    <w:semiHidden/>
    <w:unhideWhenUsed/>
    <w:rsid w:val="00C37B4D"/>
    <w:rPr>
      <w:vertAlign w:val="superscript"/>
    </w:rPr>
  </w:style>
  <w:style w:type="paragraph" w:customStyle="1" w:styleId="Default">
    <w:name w:val="Default"/>
    <w:rsid w:val="008744F0"/>
    <w:pPr>
      <w:autoSpaceDE w:val="0"/>
      <w:autoSpaceDN w:val="0"/>
      <w:adjustRightInd w:val="0"/>
    </w:pPr>
    <w:rPr>
      <w:color w:val="000000"/>
      <w:sz w:val="24"/>
      <w:szCs w:val="24"/>
    </w:rPr>
  </w:style>
  <w:style w:type="character" w:customStyle="1" w:styleId="hps">
    <w:name w:val="hps"/>
    <w:basedOn w:val="Standardskrifttypeiafsnit"/>
    <w:rsid w:val="0065056B"/>
  </w:style>
  <w:style w:type="paragraph" w:customStyle="1" w:styleId="Footer9bold">
    <w:name w:val="_Footer_9_bold"/>
    <w:basedOn w:val="Normal"/>
    <w:rsid w:val="00213CE3"/>
    <w:pPr>
      <w:tabs>
        <w:tab w:val="center" w:pos="4320"/>
        <w:tab w:val="right" w:pos="8640"/>
      </w:tabs>
      <w:spacing w:line="240" w:lineRule="auto"/>
    </w:pPr>
    <w:rPr>
      <w:rFonts w:ascii="Arial" w:eastAsia="Arial" w:hAnsi="Arial" w:cs="Arial"/>
      <w:b/>
      <w:sz w:val="18"/>
      <w:szCs w:val="20"/>
      <w:lang w:val="da-DK" w:eastAsia="en-US"/>
    </w:rPr>
  </w:style>
  <w:style w:type="paragraph" w:styleId="Ingenafstand">
    <w:name w:val="No Spacing"/>
    <w:uiPriority w:val="1"/>
    <w:qFormat/>
    <w:rsid w:val="00701C46"/>
    <w:rPr>
      <w:rFonts w:asciiTheme="minorHAnsi" w:eastAsiaTheme="minorHAnsi" w:hAnsiTheme="minorHAnsi" w:cstheme="minorBidi"/>
      <w:sz w:val="22"/>
      <w:szCs w:val="22"/>
      <w:lang w:eastAsia="en-US"/>
    </w:rPr>
  </w:style>
  <w:style w:type="character" w:customStyle="1" w:styleId="shorttext">
    <w:name w:val="short_text"/>
    <w:basedOn w:val="Standardskrifttypeiafsnit"/>
    <w:rsid w:val="00D15C33"/>
    <w:rPr>
      <w:rFonts w:cs="Times New Roman"/>
    </w:rPr>
  </w:style>
  <w:style w:type="character" w:customStyle="1" w:styleId="paragrafnr1">
    <w:name w:val="paragrafnr1"/>
    <w:basedOn w:val="Standardskrifttypeiafsnit"/>
    <w:rsid w:val="00D15C33"/>
    <w:rPr>
      <w:rFonts w:ascii="Tahoma" w:hAnsi="Tahoma" w:cs="Tahoma" w:hint="default"/>
      <w:b/>
      <w:bCs/>
      <w:color w:val="000000"/>
      <w:sz w:val="24"/>
      <w:szCs w:val="24"/>
      <w:shd w:val="clear" w:color="auto" w:fill="auto"/>
    </w:rPr>
  </w:style>
  <w:style w:type="paragraph" w:customStyle="1" w:styleId="Texte">
    <w:name w:val="Texte"/>
    <w:basedOn w:val="Normal"/>
    <w:rsid w:val="00D15C33"/>
    <w:pPr>
      <w:spacing w:before="60" w:after="60" w:line="240" w:lineRule="auto"/>
      <w:ind w:left="432"/>
      <w:jc w:val="both"/>
    </w:pPr>
    <w:rPr>
      <w:rFonts w:ascii="Alstom" w:hAnsi="Alstom" w:cs="Arial"/>
      <w:sz w:val="20"/>
      <w:szCs w:val="20"/>
      <w:lang w:eastAsia="fr-FR"/>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rsid w:val="00D15C33"/>
    <w:rPr>
      <w:rFonts w:ascii="Verdana" w:hAnsi="Verdana"/>
      <w:b/>
      <w:bCs/>
      <w:szCs w:val="24"/>
      <w:lang w:val="en-GB"/>
    </w:rPr>
  </w:style>
  <w:style w:type="paragraph" w:styleId="Overskrift">
    <w:name w:val="TOC Heading"/>
    <w:basedOn w:val="Overskrift1"/>
    <w:next w:val="Normal"/>
    <w:uiPriority w:val="39"/>
    <w:unhideWhenUsed/>
    <w:qFormat/>
    <w:rsid w:val="00D15C33"/>
    <w:pPr>
      <w:keepLines/>
      <w:pageBreakBefore w:val="0"/>
      <w:numPr>
        <w:numId w:val="0"/>
      </w:numPr>
      <w:spacing w:before="480" w:after="0" w:line="276" w:lineRule="auto"/>
      <w:outlineLvl w:val="9"/>
    </w:pPr>
    <w:rPr>
      <w:rFonts w:eastAsiaTheme="majorEastAsia" w:cstheme="majorBidi"/>
      <w:b/>
      <w:color w:val="C65C09" w:themeColor="accent1" w:themeShade="BF"/>
      <w:kern w:val="0"/>
      <w:sz w:val="28"/>
      <w:szCs w:val="28"/>
      <w:lang w:val="da-DK" w:eastAsia="en-US"/>
    </w:rPr>
  </w:style>
  <w:style w:type="character" w:styleId="Hyperlink">
    <w:name w:val="Hyperlink"/>
    <w:basedOn w:val="Standardskrifttypeiafsnit"/>
    <w:uiPriority w:val="99"/>
    <w:unhideWhenUsed/>
    <w:rsid w:val="00D15C33"/>
    <w:rPr>
      <w:color w:val="F57E20" w:themeColor="hyperlink"/>
      <w:u w:val="single"/>
    </w:rPr>
  </w:style>
  <w:style w:type="paragraph" w:styleId="Korrektur">
    <w:name w:val="Revision"/>
    <w:hidden/>
    <w:uiPriority w:val="99"/>
    <w:semiHidden/>
    <w:rsid w:val="00D15C33"/>
    <w:rPr>
      <w:sz w:val="22"/>
      <w:szCs w:val="22"/>
      <w:lang w:val="en-GB"/>
    </w:rPr>
  </w:style>
  <w:style w:type="character" w:customStyle="1" w:styleId="Overskrift2Tegn">
    <w:name w:val="Overskrift 2 Tegn"/>
    <w:aliases w:val="Heading Tegn,Afsnit Tegn"/>
    <w:basedOn w:val="Standardskrifttypeiafsnit"/>
    <w:link w:val="Overskrift2"/>
    <w:rsid w:val="00D15C33"/>
    <w:rPr>
      <w:rFonts w:asciiTheme="majorHAnsi" w:hAnsiTheme="majorHAnsi"/>
      <w:b/>
      <w:bCs/>
      <w:iCs/>
      <w:sz w:val="28"/>
      <w:szCs w:val="36"/>
      <w:lang w:val="en-GB"/>
    </w:rPr>
  </w:style>
  <w:style w:type="character" w:customStyle="1" w:styleId="kortnavn2">
    <w:name w:val="kortnavn2"/>
    <w:basedOn w:val="Standardskrifttypeiafsnit"/>
    <w:rsid w:val="00005F2C"/>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888">
      <w:bodyDiv w:val="1"/>
      <w:marLeft w:val="0"/>
      <w:marRight w:val="0"/>
      <w:marTop w:val="0"/>
      <w:marBottom w:val="0"/>
      <w:divBdr>
        <w:top w:val="none" w:sz="0" w:space="0" w:color="auto"/>
        <w:left w:val="none" w:sz="0" w:space="0" w:color="auto"/>
        <w:bottom w:val="none" w:sz="0" w:space="0" w:color="auto"/>
        <w:right w:val="none" w:sz="0" w:space="0" w:color="auto"/>
      </w:divBdr>
    </w:div>
    <w:div w:id="129061154">
      <w:bodyDiv w:val="1"/>
      <w:marLeft w:val="0"/>
      <w:marRight w:val="0"/>
      <w:marTop w:val="0"/>
      <w:marBottom w:val="0"/>
      <w:divBdr>
        <w:top w:val="none" w:sz="0" w:space="0" w:color="auto"/>
        <w:left w:val="none" w:sz="0" w:space="0" w:color="auto"/>
        <w:bottom w:val="none" w:sz="0" w:space="0" w:color="auto"/>
        <w:right w:val="none" w:sz="0" w:space="0" w:color="auto"/>
      </w:divBdr>
    </w:div>
    <w:div w:id="129135019">
      <w:bodyDiv w:val="1"/>
      <w:marLeft w:val="0"/>
      <w:marRight w:val="0"/>
      <w:marTop w:val="0"/>
      <w:marBottom w:val="0"/>
      <w:divBdr>
        <w:top w:val="none" w:sz="0" w:space="0" w:color="auto"/>
        <w:left w:val="none" w:sz="0" w:space="0" w:color="auto"/>
        <w:bottom w:val="none" w:sz="0" w:space="0" w:color="auto"/>
        <w:right w:val="none" w:sz="0" w:space="0" w:color="auto"/>
      </w:divBdr>
    </w:div>
    <w:div w:id="153302133">
      <w:bodyDiv w:val="1"/>
      <w:marLeft w:val="0"/>
      <w:marRight w:val="0"/>
      <w:marTop w:val="0"/>
      <w:marBottom w:val="0"/>
      <w:divBdr>
        <w:top w:val="none" w:sz="0" w:space="0" w:color="auto"/>
        <w:left w:val="none" w:sz="0" w:space="0" w:color="auto"/>
        <w:bottom w:val="none" w:sz="0" w:space="0" w:color="auto"/>
        <w:right w:val="none" w:sz="0" w:space="0" w:color="auto"/>
      </w:divBdr>
    </w:div>
    <w:div w:id="173959937">
      <w:bodyDiv w:val="1"/>
      <w:marLeft w:val="0"/>
      <w:marRight w:val="0"/>
      <w:marTop w:val="0"/>
      <w:marBottom w:val="0"/>
      <w:divBdr>
        <w:top w:val="none" w:sz="0" w:space="0" w:color="auto"/>
        <w:left w:val="none" w:sz="0" w:space="0" w:color="auto"/>
        <w:bottom w:val="none" w:sz="0" w:space="0" w:color="auto"/>
        <w:right w:val="none" w:sz="0" w:space="0" w:color="auto"/>
      </w:divBdr>
    </w:div>
    <w:div w:id="207685485">
      <w:bodyDiv w:val="1"/>
      <w:marLeft w:val="30"/>
      <w:marRight w:val="30"/>
      <w:marTop w:val="0"/>
      <w:marBottom w:val="0"/>
      <w:divBdr>
        <w:top w:val="none" w:sz="0" w:space="0" w:color="auto"/>
        <w:left w:val="none" w:sz="0" w:space="0" w:color="auto"/>
        <w:bottom w:val="none" w:sz="0" w:space="0" w:color="auto"/>
        <w:right w:val="none" w:sz="0" w:space="0" w:color="auto"/>
      </w:divBdr>
      <w:divsChild>
        <w:div w:id="1676885947">
          <w:marLeft w:val="0"/>
          <w:marRight w:val="0"/>
          <w:marTop w:val="0"/>
          <w:marBottom w:val="0"/>
          <w:divBdr>
            <w:top w:val="none" w:sz="0" w:space="0" w:color="auto"/>
            <w:left w:val="none" w:sz="0" w:space="0" w:color="auto"/>
            <w:bottom w:val="none" w:sz="0" w:space="0" w:color="auto"/>
            <w:right w:val="none" w:sz="0" w:space="0" w:color="auto"/>
          </w:divBdr>
          <w:divsChild>
            <w:div w:id="306472559">
              <w:marLeft w:val="0"/>
              <w:marRight w:val="0"/>
              <w:marTop w:val="0"/>
              <w:marBottom w:val="0"/>
              <w:divBdr>
                <w:top w:val="none" w:sz="0" w:space="0" w:color="auto"/>
                <w:left w:val="none" w:sz="0" w:space="0" w:color="auto"/>
                <w:bottom w:val="none" w:sz="0" w:space="0" w:color="auto"/>
                <w:right w:val="none" w:sz="0" w:space="0" w:color="auto"/>
              </w:divBdr>
              <w:divsChild>
                <w:div w:id="1394936957">
                  <w:marLeft w:val="180"/>
                  <w:marRight w:val="0"/>
                  <w:marTop w:val="0"/>
                  <w:marBottom w:val="0"/>
                  <w:divBdr>
                    <w:top w:val="none" w:sz="0" w:space="0" w:color="auto"/>
                    <w:left w:val="none" w:sz="0" w:space="0" w:color="auto"/>
                    <w:bottom w:val="none" w:sz="0" w:space="0" w:color="auto"/>
                    <w:right w:val="none" w:sz="0" w:space="0" w:color="auto"/>
                  </w:divBdr>
                  <w:divsChild>
                    <w:div w:id="1881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97482">
      <w:bodyDiv w:val="1"/>
      <w:marLeft w:val="0"/>
      <w:marRight w:val="0"/>
      <w:marTop w:val="0"/>
      <w:marBottom w:val="0"/>
      <w:divBdr>
        <w:top w:val="none" w:sz="0" w:space="0" w:color="auto"/>
        <w:left w:val="none" w:sz="0" w:space="0" w:color="auto"/>
        <w:bottom w:val="none" w:sz="0" w:space="0" w:color="auto"/>
        <w:right w:val="none" w:sz="0" w:space="0" w:color="auto"/>
      </w:divBdr>
    </w:div>
    <w:div w:id="273634767">
      <w:bodyDiv w:val="1"/>
      <w:marLeft w:val="0"/>
      <w:marRight w:val="0"/>
      <w:marTop w:val="0"/>
      <w:marBottom w:val="0"/>
      <w:divBdr>
        <w:top w:val="none" w:sz="0" w:space="0" w:color="auto"/>
        <w:left w:val="none" w:sz="0" w:space="0" w:color="auto"/>
        <w:bottom w:val="none" w:sz="0" w:space="0" w:color="auto"/>
        <w:right w:val="none" w:sz="0" w:space="0" w:color="auto"/>
      </w:divBdr>
    </w:div>
    <w:div w:id="321781982">
      <w:bodyDiv w:val="1"/>
      <w:marLeft w:val="0"/>
      <w:marRight w:val="0"/>
      <w:marTop w:val="0"/>
      <w:marBottom w:val="0"/>
      <w:divBdr>
        <w:top w:val="none" w:sz="0" w:space="0" w:color="auto"/>
        <w:left w:val="none" w:sz="0" w:space="0" w:color="auto"/>
        <w:bottom w:val="none" w:sz="0" w:space="0" w:color="auto"/>
        <w:right w:val="none" w:sz="0" w:space="0" w:color="auto"/>
      </w:divBdr>
    </w:div>
    <w:div w:id="333454658">
      <w:bodyDiv w:val="1"/>
      <w:marLeft w:val="0"/>
      <w:marRight w:val="0"/>
      <w:marTop w:val="0"/>
      <w:marBottom w:val="0"/>
      <w:divBdr>
        <w:top w:val="none" w:sz="0" w:space="0" w:color="auto"/>
        <w:left w:val="none" w:sz="0" w:space="0" w:color="auto"/>
        <w:bottom w:val="none" w:sz="0" w:space="0" w:color="auto"/>
        <w:right w:val="none" w:sz="0" w:space="0" w:color="auto"/>
      </w:divBdr>
    </w:div>
    <w:div w:id="352996771">
      <w:bodyDiv w:val="1"/>
      <w:marLeft w:val="0"/>
      <w:marRight w:val="0"/>
      <w:marTop w:val="0"/>
      <w:marBottom w:val="0"/>
      <w:divBdr>
        <w:top w:val="none" w:sz="0" w:space="0" w:color="auto"/>
        <w:left w:val="none" w:sz="0" w:space="0" w:color="auto"/>
        <w:bottom w:val="none" w:sz="0" w:space="0" w:color="auto"/>
        <w:right w:val="none" w:sz="0" w:space="0" w:color="auto"/>
      </w:divBdr>
    </w:div>
    <w:div w:id="376971572">
      <w:bodyDiv w:val="1"/>
      <w:marLeft w:val="0"/>
      <w:marRight w:val="0"/>
      <w:marTop w:val="0"/>
      <w:marBottom w:val="0"/>
      <w:divBdr>
        <w:top w:val="none" w:sz="0" w:space="0" w:color="auto"/>
        <w:left w:val="none" w:sz="0" w:space="0" w:color="auto"/>
        <w:bottom w:val="none" w:sz="0" w:space="0" w:color="auto"/>
        <w:right w:val="none" w:sz="0" w:space="0" w:color="auto"/>
      </w:divBdr>
    </w:div>
    <w:div w:id="384573435">
      <w:bodyDiv w:val="1"/>
      <w:marLeft w:val="0"/>
      <w:marRight w:val="0"/>
      <w:marTop w:val="0"/>
      <w:marBottom w:val="0"/>
      <w:divBdr>
        <w:top w:val="none" w:sz="0" w:space="0" w:color="auto"/>
        <w:left w:val="none" w:sz="0" w:space="0" w:color="auto"/>
        <w:bottom w:val="none" w:sz="0" w:space="0" w:color="auto"/>
        <w:right w:val="none" w:sz="0" w:space="0" w:color="auto"/>
      </w:divBdr>
    </w:div>
    <w:div w:id="391779029">
      <w:bodyDiv w:val="1"/>
      <w:marLeft w:val="0"/>
      <w:marRight w:val="0"/>
      <w:marTop w:val="0"/>
      <w:marBottom w:val="0"/>
      <w:divBdr>
        <w:top w:val="none" w:sz="0" w:space="0" w:color="auto"/>
        <w:left w:val="none" w:sz="0" w:space="0" w:color="auto"/>
        <w:bottom w:val="none" w:sz="0" w:space="0" w:color="auto"/>
        <w:right w:val="none" w:sz="0" w:space="0" w:color="auto"/>
      </w:divBdr>
    </w:div>
    <w:div w:id="401753301">
      <w:bodyDiv w:val="1"/>
      <w:marLeft w:val="0"/>
      <w:marRight w:val="0"/>
      <w:marTop w:val="0"/>
      <w:marBottom w:val="0"/>
      <w:divBdr>
        <w:top w:val="none" w:sz="0" w:space="0" w:color="auto"/>
        <w:left w:val="none" w:sz="0" w:space="0" w:color="auto"/>
        <w:bottom w:val="none" w:sz="0" w:space="0" w:color="auto"/>
        <w:right w:val="none" w:sz="0" w:space="0" w:color="auto"/>
      </w:divBdr>
    </w:div>
    <w:div w:id="461969300">
      <w:bodyDiv w:val="1"/>
      <w:marLeft w:val="0"/>
      <w:marRight w:val="0"/>
      <w:marTop w:val="0"/>
      <w:marBottom w:val="0"/>
      <w:divBdr>
        <w:top w:val="none" w:sz="0" w:space="0" w:color="auto"/>
        <w:left w:val="none" w:sz="0" w:space="0" w:color="auto"/>
        <w:bottom w:val="none" w:sz="0" w:space="0" w:color="auto"/>
        <w:right w:val="none" w:sz="0" w:space="0" w:color="auto"/>
      </w:divBdr>
    </w:div>
    <w:div w:id="543564226">
      <w:bodyDiv w:val="1"/>
      <w:marLeft w:val="0"/>
      <w:marRight w:val="0"/>
      <w:marTop w:val="0"/>
      <w:marBottom w:val="0"/>
      <w:divBdr>
        <w:top w:val="none" w:sz="0" w:space="0" w:color="auto"/>
        <w:left w:val="none" w:sz="0" w:space="0" w:color="auto"/>
        <w:bottom w:val="none" w:sz="0" w:space="0" w:color="auto"/>
        <w:right w:val="none" w:sz="0" w:space="0" w:color="auto"/>
      </w:divBdr>
    </w:div>
    <w:div w:id="551889502">
      <w:bodyDiv w:val="1"/>
      <w:marLeft w:val="0"/>
      <w:marRight w:val="0"/>
      <w:marTop w:val="0"/>
      <w:marBottom w:val="0"/>
      <w:divBdr>
        <w:top w:val="none" w:sz="0" w:space="0" w:color="auto"/>
        <w:left w:val="none" w:sz="0" w:space="0" w:color="auto"/>
        <w:bottom w:val="none" w:sz="0" w:space="0" w:color="auto"/>
        <w:right w:val="none" w:sz="0" w:space="0" w:color="auto"/>
      </w:divBdr>
    </w:div>
    <w:div w:id="570191244">
      <w:bodyDiv w:val="1"/>
      <w:marLeft w:val="0"/>
      <w:marRight w:val="0"/>
      <w:marTop w:val="0"/>
      <w:marBottom w:val="0"/>
      <w:divBdr>
        <w:top w:val="none" w:sz="0" w:space="0" w:color="auto"/>
        <w:left w:val="none" w:sz="0" w:space="0" w:color="auto"/>
        <w:bottom w:val="none" w:sz="0" w:space="0" w:color="auto"/>
        <w:right w:val="none" w:sz="0" w:space="0" w:color="auto"/>
      </w:divBdr>
    </w:div>
    <w:div w:id="571894903">
      <w:bodyDiv w:val="1"/>
      <w:marLeft w:val="0"/>
      <w:marRight w:val="0"/>
      <w:marTop w:val="0"/>
      <w:marBottom w:val="0"/>
      <w:divBdr>
        <w:top w:val="none" w:sz="0" w:space="0" w:color="auto"/>
        <w:left w:val="none" w:sz="0" w:space="0" w:color="auto"/>
        <w:bottom w:val="none" w:sz="0" w:space="0" w:color="auto"/>
        <w:right w:val="none" w:sz="0" w:space="0" w:color="auto"/>
      </w:divBdr>
      <w:divsChild>
        <w:div w:id="615983538">
          <w:marLeft w:val="0"/>
          <w:marRight w:val="0"/>
          <w:marTop w:val="0"/>
          <w:marBottom w:val="0"/>
          <w:divBdr>
            <w:top w:val="none" w:sz="0" w:space="0" w:color="auto"/>
            <w:left w:val="none" w:sz="0" w:space="0" w:color="auto"/>
            <w:bottom w:val="none" w:sz="0" w:space="0" w:color="auto"/>
            <w:right w:val="none" w:sz="0" w:space="0" w:color="auto"/>
          </w:divBdr>
          <w:divsChild>
            <w:div w:id="275213874">
              <w:marLeft w:val="0"/>
              <w:marRight w:val="0"/>
              <w:marTop w:val="0"/>
              <w:marBottom w:val="0"/>
              <w:divBdr>
                <w:top w:val="none" w:sz="0" w:space="0" w:color="auto"/>
                <w:left w:val="none" w:sz="0" w:space="0" w:color="auto"/>
                <w:bottom w:val="none" w:sz="0" w:space="0" w:color="auto"/>
                <w:right w:val="none" w:sz="0" w:space="0" w:color="auto"/>
              </w:divBdr>
              <w:divsChild>
                <w:div w:id="753086838">
                  <w:marLeft w:val="0"/>
                  <w:marRight w:val="0"/>
                  <w:marTop w:val="0"/>
                  <w:marBottom w:val="0"/>
                  <w:divBdr>
                    <w:top w:val="none" w:sz="0" w:space="0" w:color="auto"/>
                    <w:left w:val="none" w:sz="0" w:space="0" w:color="auto"/>
                    <w:bottom w:val="none" w:sz="0" w:space="0" w:color="auto"/>
                    <w:right w:val="none" w:sz="0" w:space="0" w:color="auto"/>
                  </w:divBdr>
                  <w:divsChild>
                    <w:div w:id="191264898">
                      <w:marLeft w:val="0"/>
                      <w:marRight w:val="0"/>
                      <w:marTop w:val="0"/>
                      <w:marBottom w:val="0"/>
                      <w:divBdr>
                        <w:top w:val="none" w:sz="0" w:space="0" w:color="auto"/>
                        <w:left w:val="none" w:sz="0" w:space="0" w:color="auto"/>
                        <w:bottom w:val="none" w:sz="0" w:space="0" w:color="auto"/>
                        <w:right w:val="none" w:sz="0" w:space="0" w:color="auto"/>
                      </w:divBdr>
                      <w:divsChild>
                        <w:div w:id="343747200">
                          <w:marLeft w:val="0"/>
                          <w:marRight w:val="0"/>
                          <w:marTop w:val="0"/>
                          <w:marBottom w:val="0"/>
                          <w:divBdr>
                            <w:top w:val="none" w:sz="0" w:space="0" w:color="auto"/>
                            <w:left w:val="none" w:sz="0" w:space="0" w:color="auto"/>
                            <w:bottom w:val="none" w:sz="0" w:space="0" w:color="auto"/>
                            <w:right w:val="none" w:sz="0" w:space="0" w:color="auto"/>
                          </w:divBdr>
                          <w:divsChild>
                            <w:div w:id="853879578">
                              <w:marLeft w:val="0"/>
                              <w:marRight w:val="0"/>
                              <w:marTop w:val="0"/>
                              <w:marBottom w:val="0"/>
                              <w:divBdr>
                                <w:top w:val="none" w:sz="0" w:space="0" w:color="auto"/>
                                <w:left w:val="none" w:sz="0" w:space="0" w:color="auto"/>
                                <w:bottom w:val="none" w:sz="0" w:space="0" w:color="auto"/>
                                <w:right w:val="none" w:sz="0" w:space="0" w:color="auto"/>
                              </w:divBdr>
                              <w:divsChild>
                                <w:div w:id="1035158627">
                                  <w:marLeft w:val="0"/>
                                  <w:marRight w:val="0"/>
                                  <w:marTop w:val="0"/>
                                  <w:marBottom w:val="0"/>
                                  <w:divBdr>
                                    <w:top w:val="none" w:sz="0" w:space="0" w:color="auto"/>
                                    <w:left w:val="none" w:sz="0" w:space="0" w:color="auto"/>
                                    <w:bottom w:val="none" w:sz="0" w:space="0" w:color="auto"/>
                                    <w:right w:val="none" w:sz="0" w:space="0" w:color="auto"/>
                                  </w:divBdr>
                                  <w:divsChild>
                                    <w:div w:id="1992633659">
                                      <w:marLeft w:val="0"/>
                                      <w:marRight w:val="0"/>
                                      <w:marTop w:val="0"/>
                                      <w:marBottom w:val="0"/>
                                      <w:divBdr>
                                        <w:top w:val="none" w:sz="0" w:space="0" w:color="auto"/>
                                        <w:left w:val="none" w:sz="0" w:space="0" w:color="auto"/>
                                        <w:bottom w:val="none" w:sz="0" w:space="0" w:color="auto"/>
                                        <w:right w:val="none" w:sz="0" w:space="0" w:color="auto"/>
                                      </w:divBdr>
                                      <w:divsChild>
                                        <w:div w:id="2131850845">
                                          <w:marLeft w:val="0"/>
                                          <w:marRight w:val="0"/>
                                          <w:marTop w:val="0"/>
                                          <w:marBottom w:val="0"/>
                                          <w:divBdr>
                                            <w:top w:val="none" w:sz="0" w:space="0" w:color="auto"/>
                                            <w:left w:val="none" w:sz="0" w:space="0" w:color="auto"/>
                                            <w:bottom w:val="none" w:sz="0" w:space="0" w:color="auto"/>
                                            <w:right w:val="none" w:sz="0" w:space="0" w:color="auto"/>
                                          </w:divBdr>
                                          <w:divsChild>
                                            <w:div w:id="1105076446">
                                              <w:marLeft w:val="0"/>
                                              <w:marRight w:val="0"/>
                                              <w:marTop w:val="0"/>
                                              <w:marBottom w:val="0"/>
                                              <w:divBdr>
                                                <w:top w:val="single" w:sz="6" w:space="0" w:color="F5F5F5"/>
                                                <w:left w:val="single" w:sz="6" w:space="0" w:color="F5F5F5"/>
                                                <w:bottom w:val="single" w:sz="6" w:space="0" w:color="F5F5F5"/>
                                                <w:right w:val="single" w:sz="6" w:space="0" w:color="F5F5F5"/>
                                              </w:divBdr>
                                              <w:divsChild>
                                                <w:div w:id="1937473350">
                                                  <w:marLeft w:val="0"/>
                                                  <w:marRight w:val="0"/>
                                                  <w:marTop w:val="0"/>
                                                  <w:marBottom w:val="0"/>
                                                  <w:divBdr>
                                                    <w:top w:val="none" w:sz="0" w:space="0" w:color="auto"/>
                                                    <w:left w:val="none" w:sz="0" w:space="0" w:color="auto"/>
                                                    <w:bottom w:val="none" w:sz="0" w:space="0" w:color="auto"/>
                                                    <w:right w:val="none" w:sz="0" w:space="0" w:color="auto"/>
                                                  </w:divBdr>
                                                  <w:divsChild>
                                                    <w:div w:id="7230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936141">
      <w:bodyDiv w:val="1"/>
      <w:marLeft w:val="0"/>
      <w:marRight w:val="0"/>
      <w:marTop w:val="0"/>
      <w:marBottom w:val="0"/>
      <w:divBdr>
        <w:top w:val="none" w:sz="0" w:space="0" w:color="auto"/>
        <w:left w:val="none" w:sz="0" w:space="0" w:color="auto"/>
        <w:bottom w:val="none" w:sz="0" w:space="0" w:color="auto"/>
        <w:right w:val="none" w:sz="0" w:space="0" w:color="auto"/>
      </w:divBdr>
    </w:div>
    <w:div w:id="587930076">
      <w:bodyDiv w:val="1"/>
      <w:marLeft w:val="0"/>
      <w:marRight w:val="0"/>
      <w:marTop w:val="0"/>
      <w:marBottom w:val="0"/>
      <w:divBdr>
        <w:top w:val="none" w:sz="0" w:space="0" w:color="auto"/>
        <w:left w:val="none" w:sz="0" w:space="0" w:color="auto"/>
        <w:bottom w:val="none" w:sz="0" w:space="0" w:color="auto"/>
        <w:right w:val="none" w:sz="0" w:space="0" w:color="auto"/>
      </w:divBdr>
    </w:div>
    <w:div w:id="609167261">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703821771">
      <w:bodyDiv w:val="1"/>
      <w:marLeft w:val="0"/>
      <w:marRight w:val="0"/>
      <w:marTop w:val="0"/>
      <w:marBottom w:val="0"/>
      <w:divBdr>
        <w:top w:val="none" w:sz="0" w:space="0" w:color="auto"/>
        <w:left w:val="none" w:sz="0" w:space="0" w:color="auto"/>
        <w:bottom w:val="none" w:sz="0" w:space="0" w:color="auto"/>
        <w:right w:val="none" w:sz="0" w:space="0" w:color="auto"/>
      </w:divBdr>
    </w:div>
    <w:div w:id="735514867">
      <w:bodyDiv w:val="1"/>
      <w:marLeft w:val="0"/>
      <w:marRight w:val="0"/>
      <w:marTop w:val="0"/>
      <w:marBottom w:val="0"/>
      <w:divBdr>
        <w:top w:val="none" w:sz="0" w:space="0" w:color="auto"/>
        <w:left w:val="none" w:sz="0" w:space="0" w:color="auto"/>
        <w:bottom w:val="none" w:sz="0" w:space="0" w:color="auto"/>
        <w:right w:val="none" w:sz="0" w:space="0" w:color="auto"/>
      </w:divBdr>
    </w:div>
    <w:div w:id="746926306">
      <w:bodyDiv w:val="1"/>
      <w:marLeft w:val="0"/>
      <w:marRight w:val="0"/>
      <w:marTop w:val="0"/>
      <w:marBottom w:val="0"/>
      <w:divBdr>
        <w:top w:val="none" w:sz="0" w:space="0" w:color="auto"/>
        <w:left w:val="none" w:sz="0" w:space="0" w:color="auto"/>
        <w:bottom w:val="none" w:sz="0" w:space="0" w:color="auto"/>
        <w:right w:val="none" w:sz="0" w:space="0" w:color="auto"/>
      </w:divBdr>
    </w:div>
    <w:div w:id="762917140">
      <w:bodyDiv w:val="1"/>
      <w:marLeft w:val="0"/>
      <w:marRight w:val="0"/>
      <w:marTop w:val="0"/>
      <w:marBottom w:val="0"/>
      <w:divBdr>
        <w:top w:val="none" w:sz="0" w:space="0" w:color="auto"/>
        <w:left w:val="none" w:sz="0" w:space="0" w:color="auto"/>
        <w:bottom w:val="none" w:sz="0" w:space="0" w:color="auto"/>
        <w:right w:val="none" w:sz="0" w:space="0" w:color="auto"/>
      </w:divBdr>
    </w:div>
    <w:div w:id="830561702">
      <w:bodyDiv w:val="1"/>
      <w:marLeft w:val="0"/>
      <w:marRight w:val="0"/>
      <w:marTop w:val="0"/>
      <w:marBottom w:val="0"/>
      <w:divBdr>
        <w:top w:val="none" w:sz="0" w:space="0" w:color="auto"/>
        <w:left w:val="none" w:sz="0" w:space="0" w:color="auto"/>
        <w:bottom w:val="none" w:sz="0" w:space="0" w:color="auto"/>
        <w:right w:val="none" w:sz="0" w:space="0" w:color="auto"/>
      </w:divBdr>
    </w:div>
    <w:div w:id="912468520">
      <w:bodyDiv w:val="1"/>
      <w:marLeft w:val="0"/>
      <w:marRight w:val="0"/>
      <w:marTop w:val="0"/>
      <w:marBottom w:val="0"/>
      <w:divBdr>
        <w:top w:val="none" w:sz="0" w:space="0" w:color="auto"/>
        <w:left w:val="none" w:sz="0" w:space="0" w:color="auto"/>
        <w:bottom w:val="none" w:sz="0" w:space="0" w:color="auto"/>
        <w:right w:val="none" w:sz="0" w:space="0" w:color="auto"/>
      </w:divBdr>
    </w:div>
    <w:div w:id="953442441">
      <w:bodyDiv w:val="1"/>
      <w:marLeft w:val="0"/>
      <w:marRight w:val="0"/>
      <w:marTop w:val="0"/>
      <w:marBottom w:val="0"/>
      <w:divBdr>
        <w:top w:val="none" w:sz="0" w:space="0" w:color="auto"/>
        <w:left w:val="none" w:sz="0" w:space="0" w:color="auto"/>
        <w:bottom w:val="none" w:sz="0" w:space="0" w:color="auto"/>
        <w:right w:val="none" w:sz="0" w:space="0" w:color="auto"/>
      </w:divBdr>
    </w:div>
    <w:div w:id="1006861546">
      <w:bodyDiv w:val="1"/>
      <w:marLeft w:val="0"/>
      <w:marRight w:val="0"/>
      <w:marTop w:val="0"/>
      <w:marBottom w:val="0"/>
      <w:divBdr>
        <w:top w:val="none" w:sz="0" w:space="0" w:color="auto"/>
        <w:left w:val="none" w:sz="0" w:space="0" w:color="auto"/>
        <w:bottom w:val="none" w:sz="0" w:space="0" w:color="auto"/>
        <w:right w:val="none" w:sz="0" w:space="0" w:color="auto"/>
      </w:divBdr>
    </w:div>
    <w:div w:id="1053230819">
      <w:bodyDiv w:val="1"/>
      <w:marLeft w:val="0"/>
      <w:marRight w:val="0"/>
      <w:marTop w:val="0"/>
      <w:marBottom w:val="0"/>
      <w:divBdr>
        <w:top w:val="none" w:sz="0" w:space="0" w:color="auto"/>
        <w:left w:val="none" w:sz="0" w:space="0" w:color="auto"/>
        <w:bottom w:val="none" w:sz="0" w:space="0" w:color="auto"/>
        <w:right w:val="none" w:sz="0" w:space="0" w:color="auto"/>
      </w:divBdr>
    </w:div>
    <w:div w:id="1096444130">
      <w:bodyDiv w:val="1"/>
      <w:marLeft w:val="0"/>
      <w:marRight w:val="0"/>
      <w:marTop w:val="0"/>
      <w:marBottom w:val="0"/>
      <w:divBdr>
        <w:top w:val="none" w:sz="0" w:space="0" w:color="auto"/>
        <w:left w:val="none" w:sz="0" w:space="0" w:color="auto"/>
        <w:bottom w:val="none" w:sz="0" w:space="0" w:color="auto"/>
        <w:right w:val="none" w:sz="0" w:space="0" w:color="auto"/>
      </w:divBdr>
    </w:div>
    <w:div w:id="1111313809">
      <w:bodyDiv w:val="1"/>
      <w:marLeft w:val="0"/>
      <w:marRight w:val="0"/>
      <w:marTop w:val="0"/>
      <w:marBottom w:val="0"/>
      <w:divBdr>
        <w:top w:val="none" w:sz="0" w:space="0" w:color="auto"/>
        <w:left w:val="none" w:sz="0" w:space="0" w:color="auto"/>
        <w:bottom w:val="none" w:sz="0" w:space="0" w:color="auto"/>
        <w:right w:val="none" w:sz="0" w:space="0" w:color="auto"/>
      </w:divBdr>
    </w:div>
    <w:div w:id="1162425362">
      <w:bodyDiv w:val="1"/>
      <w:marLeft w:val="0"/>
      <w:marRight w:val="0"/>
      <w:marTop w:val="0"/>
      <w:marBottom w:val="0"/>
      <w:divBdr>
        <w:top w:val="none" w:sz="0" w:space="0" w:color="auto"/>
        <w:left w:val="none" w:sz="0" w:space="0" w:color="auto"/>
        <w:bottom w:val="none" w:sz="0" w:space="0" w:color="auto"/>
        <w:right w:val="none" w:sz="0" w:space="0" w:color="auto"/>
      </w:divBdr>
    </w:div>
    <w:div w:id="1165626088">
      <w:bodyDiv w:val="1"/>
      <w:marLeft w:val="0"/>
      <w:marRight w:val="0"/>
      <w:marTop w:val="0"/>
      <w:marBottom w:val="0"/>
      <w:divBdr>
        <w:top w:val="none" w:sz="0" w:space="0" w:color="auto"/>
        <w:left w:val="none" w:sz="0" w:space="0" w:color="auto"/>
        <w:bottom w:val="none" w:sz="0" w:space="0" w:color="auto"/>
        <w:right w:val="none" w:sz="0" w:space="0" w:color="auto"/>
      </w:divBdr>
    </w:div>
    <w:div w:id="1198469504">
      <w:bodyDiv w:val="1"/>
      <w:marLeft w:val="0"/>
      <w:marRight w:val="0"/>
      <w:marTop w:val="0"/>
      <w:marBottom w:val="0"/>
      <w:divBdr>
        <w:top w:val="none" w:sz="0" w:space="0" w:color="auto"/>
        <w:left w:val="none" w:sz="0" w:space="0" w:color="auto"/>
        <w:bottom w:val="none" w:sz="0" w:space="0" w:color="auto"/>
        <w:right w:val="none" w:sz="0" w:space="0" w:color="auto"/>
      </w:divBdr>
    </w:div>
    <w:div w:id="1270119319">
      <w:bodyDiv w:val="1"/>
      <w:marLeft w:val="0"/>
      <w:marRight w:val="0"/>
      <w:marTop w:val="0"/>
      <w:marBottom w:val="0"/>
      <w:divBdr>
        <w:top w:val="none" w:sz="0" w:space="0" w:color="auto"/>
        <w:left w:val="none" w:sz="0" w:space="0" w:color="auto"/>
        <w:bottom w:val="none" w:sz="0" w:space="0" w:color="auto"/>
        <w:right w:val="none" w:sz="0" w:space="0" w:color="auto"/>
      </w:divBdr>
    </w:div>
    <w:div w:id="1272662670">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4241024">
      <w:bodyDiv w:val="1"/>
      <w:marLeft w:val="0"/>
      <w:marRight w:val="0"/>
      <w:marTop w:val="0"/>
      <w:marBottom w:val="0"/>
      <w:divBdr>
        <w:top w:val="none" w:sz="0" w:space="0" w:color="auto"/>
        <w:left w:val="none" w:sz="0" w:space="0" w:color="auto"/>
        <w:bottom w:val="none" w:sz="0" w:space="0" w:color="auto"/>
        <w:right w:val="none" w:sz="0" w:space="0" w:color="auto"/>
      </w:divBdr>
      <w:divsChild>
        <w:div w:id="1589002493">
          <w:marLeft w:val="0"/>
          <w:marRight w:val="0"/>
          <w:marTop w:val="0"/>
          <w:marBottom w:val="0"/>
          <w:divBdr>
            <w:top w:val="none" w:sz="0" w:space="0" w:color="auto"/>
            <w:left w:val="none" w:sz="0" w:space="0" w:color="auto"/>
            <w:bottom w:val="none" w:sz="0" w:space="0" w:color="auto"/>
            <w:right w:val="none" w:sz="0" w:space="0" w:color="auto"/>
          </w:divBdr>
          <w:divsChild>
            <w:div w:id="1715957056">
              <w:marLeft w:val="0"/>
              <w:marRight w:val="0"/>
              <w:marTop w:val="0"/>
              <w:marBottom w:val="0"/>
              <w:divBdr>
                <w:top w:val="none" w:sz="0" w:space="0" w:color="auto"/>
                <w:left w:val="none" w:sz="0" w:space="0" w:color="auto"/>
                <w:bottom w:val="none" w:sz="0" w:space="0" w:color="auto"/>
                <w:right w:val="none" w:sz="0" w:space="0" w:color="auto"/>
              </w:divBdr>
              <w:divsChild>
                <w:div w:id="2069762465">
                  <w:marLeft w:val="0"/>
                  <w:marRight w:val="0"/>
                  <w:marTop w:val="0"/>
                  <w:marBottom w:val="0"/>
                  <w:divBdr>
                    <w:top w:val="none" w:sz="0" w:space="0" w:color="auto"/>
                    <w:left w:val="none" w:sz="0" w:space="0" w:color="auto"/>
                    <w:bottom w:val="none" w:sz="0" w:space="0" w:color="auto"/>
                    <w:right w:val="none" w:sz="0" w:space="0" w:color="auto"/>
                  </w:divBdr>
                  <w:divsChild>
                    <w:div w:id="103692852">
                      <w:marLeft w:val="0"/>
                      <w:marRight w:val="0"/>
                      <w:marTop w:val="0"/>
                      <w:marBottom w:val="0"/>
                      <w:divBdr>
                        <w:top w:val="none" w:sz="0" w:space="0" w:color="auto"/>
                        <w:left w:val="none" w:sz="0" w:space="0" w:color="auto"/>
                        <w:bottom w:val="none" w:sz="0" w:space="0" w:color="auto"/>
                        <w:right w:val="none" w:sz="0" w:space="0" w:color="auto"/>
                      </w:divBdr>
                      <w:divsChild>
                        <w:div w:id="1807313537">
                          <w:marLeft w:val="0"/>
                          <w:marRight w:val="0"/>
                          <w:marTop w:val="0"/>
                          <w:marBottom w:val="0"/>
                          <w:divBdr>
                            <w:top w:val="none" w:sz="0" w:space="0" w:color="auto"/>
                            <w:left w:val="none" w:sz="0" w:space="0" w:color="auto"/>
                            <w:bottom w:val="none" w:sz="0" w:space="0" w:color="auto"/>
                            <w:right w:val="none" w:sz="0" w:space="0" w:color="auto"/>
                          </w:divBdr>
                          <w:divsChild>
                            <w:div w:id="1955092862">
                              <w:marLeft w:val="0"/>
                              <w:marRight w:val="0"/>
                              <w:marTop w:val="0"/>
                              <w:marBottom w:val="0"/>
                              <w:divBdr>
                                <w:top w:val="none" w:sz="0" w:space="0" w:color="auto"/>
                                <w:left w:val="none" w:sz="0" w:space="0" w:color="auto"/>
                                <w:bottom w:val="none" w:sz="0" w:space="0" w:color="auto"/>
                                <w:right w:val="none" w:sz="0" w:space="0" w:color="auto"/>
                              </w:divBdr>
                              <w:divsChild>
                                <w:div w:id="890848664">
                                  <w:marLeft w:val="0"/>
                                  <w:marRight w:val="0"/>
                                  <w:marTop w:val="0"/>
                                  <w:marBottom w:val="0"/>
                                  <w:divBdr>
                                    <w:top w:val="none" w:sz="0" w:space="0" w:color="auto"/>
                                    <w:left w:val="none" w:sz="0" w:space="0" w:color="auto"/>
                                    <w:bottom w:val="none" w:sz="0" w:space="0" w:color="auto"/>
                                    <w:right w:val="none" w:sz="0" w:space="0" w:color="auto"/>
                                  </w:divBdr>
                                  <w:divsChild>
                                    <w:div w:id="714962817">
                                      <w:marLeft w:val="0"/>
                                      <w:marRight w:val="0"/>
                                      <w:marTop w:val="0"/>
                                      <w:marBottom w:val="0"/>
                                      <w:divBdr>
                                        <w:top w:val="none" w:sz="0" w:space="0" w:color="auto"/>
                                        <w:left w:val="none" w:sz="0" w:space="0" w:color="auto"/>
                                        <w:bottom w:val="none" w:sz="0" w:space="0" w:color="auto"/>
                                        <w:right w:val="none" w:sz="0" w:space="0" w:color="auto"/>
                                      </w:divBdr>
                                      <w:divsChild>
                                        <w:div w:id="640306886">
                                          <w:marLeft w:val="0"/>
                                          <w:marRight w:val="0"/>
                                          <w:marTop w:val="0"/>
                                          <w:marBottom w:val="0"/>
                                          <w:divBdr>
                                            <w:top w:val="none" w:sz="0" w:space="0" w:color="auto"/>
                                            <w:left w:val="none" w:sz="0" w:space="0" w:color="auto"/>
                                            <w:bottom w:val="none" w:sz="0" w:space="0" w:color="auto"/>
                                            <w:right w:val="none" w:sz="0" w:space="0" w:color="auto"/>
                                          </w:divBdr>
                                          <w:divsChild>
                                            <w:div w:id="1802919927">
                                              <w:marLeft w:val="0"/>
                                              <w:marRight w:val="0"/>
                                              <w:marTop w:val="0"/>
                                              <w:marBottom w:val="0"/>
                                              <w:divBdr>
                                                <w:top w:val="single" w:sz="4" w:space="0" w:color="F5F5F5"/>
                                                <w:left w:val="single" w:sz="4" w:space="0" w:color="F5F5F5"/>
                                                <w:bottom w:val="single" w:sz="4" w:space="0" w:color="F5F5F5"/>
                                                <w:right w:val="single" w:sz="4" w:space="0" w:color="F5F5F5"/>
                                              </w:divBdr>
                                              <w:divsChild>
                                                <w:div w:id="628437088">
                                                  <w:marLeft w:val="0"/>
                                                  <w:marRight w:val="0"/>
                                                  <w:marTop w:val="0"/>
                                                  <w:marBottom w:val="0"/>
                                                  <w:divBdr>
                                                    <w:top w:val="none" w:sz="0" w:space="0" w:color="auto"/>
                                                    <w:left w:val="none" w:sz="0" w:space="0" w:color="auto"/>
                                                    <w:bottom w:val="none" w:sz="0" w:space="0" w:color="auto"/>
                                                    <w:right w:val="none" w:sz="0" w:space="0" w:color="auto"/>
                                                  </w:divBdr>
                                                  <w:divsChild>
                                                    <w:div w:id="867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497197">
      <w:bodyDiv w:val="1"/>
      <w:marLeft w:val="0"/>
      <w:marRight w:val="0"/>
      <w:marTop w:val="0"/>
      <w:marBottom w:val="0"/>
      <w:divBdr>
        <w:top w:val="none" w:sz="0" w:space="0" w:color="auto"/>
        <w:left w:val="none" w:sz="0" w:space="0" w:color="auto"/>
        <w:bottom w:val="none" w:sz="0" w:space="0" w:color="auto"/>
        <w:right w:val="none" w:sz="0" w:space="0" w:color="auto"/>
      </w:divBdr>
      <w:divsChild>
        <w:div w:id="1154369129">
          <w:marLeft w:val="0"/>
          <w:marRight w:val="0"/>
          <w:marTop w:val="0"/>
          <w:marBottom w:val="0"/>
          <w:divBdr>
            <w:top w:val="none" w:sz="0" w:space="0" w:color="auto"/>
            <w:left w:val="none" w:sz="0" w:space="0" w:color="auto"/>
            <w:bottom w:val="none" w:sz="0" w:space="0" w:color="auto"/>
            <w:right w:val="none" w:sz="0" w:space="0" w:color="auto"/>
          </w:divBdr>
        </w:div>
      </w:divsChild>
    </w:div>
    <w:div w:id="1446000378">
      <w:bodyDiv w:val="1"/>
      <w:marLeft w:val="0"/>
      <w:marRight w:val="0"/>
      <w:marTop w:val="0"/>
      <w:marBottom w:val="0"/>
      <w:divBdr>
        <w:top w:val="none" w:sz="0" w:space="0" w:color="auto"/>
        <w:left w:val="none" w:sz="0" w:space="0" w:color="auto"/>
        <w:bottom w:val="none" w:sz="0" w:space="0" w:color="auto"/>
        <w:right w:val="none" w:sz="0" w:space="0" w:color="auto"/>
      </w:divBdr>
    </w:div>
    <w:div w:id="1462768864">
      <w:bodyDiv w:val="1"/>
      <w:marLeft w:val="0"/>
      <w:marRight w:val="0"/>
      <w:marTop w:val="0"/>
      <w:marBottom w:val="0"/>
      <w:divBdr>
        <w:top w:val="none" w:sz="0" w:space="0" w:color="auto"/>
        <w:left w:val="none" w:sz="0" w:space="0" w:color="auto"/>
        <w:bottom w:val="none" w:sz="0" w:space="0" w:color="auto"/>
        <w:right w:val="none" w:sz="0" w:space="0" w:color="auto"/>
      </w:divBdr>
    </w:div>
    <w:div w:id="1465809173">
      <w:bodyDiv w:val="1"/>
      <w:marLeft w:val="0"/>
      <w:marRight w:val="0"/>
      <w:marTop w:val="0"/>
      <w:marBottom w:val="0"/>
      <w:divBdr>
        <w:top w:val="none" w:sz="0" w:space="0" w:color="auto"/>
        <w:left w:val="none" w:sz="0" w:space="0" w:color="auto"/>
        <w:bottom w:val="none" w:sz="0" w:space="0" w:color="auto"/>
        <w:right w:val="none" w:sz="0" w:space="0" w:color="auto"/>
      </w:divBdr>
    </w:div>
    <w:div w:id="1518159446">
      <w:bodyDiv w:val="1"/>
      <w:marLeft w:val="0"/>
      <w:marRight w:val="0"/>
      <w:marTop w:val="0"/>
      <w:marBottom w:val="0"/>
      <w:divBdr>
        <w:top w:val="none" w:sz="0" w:space="0" w:color="auto"/>
        <w:left w:val="none" w:sz="0" w:space="0" w:color="auto"/>
        <w:bottom w:val="none" w:sz="0" w:space="0" w:color="auto"/>
        <w:right w:val="none" w:sz="0" w:space="0" w:color="auto"/>
      </w:divBdr>
    </w:div>
    <w:div w:id="1534659784">
      <w:bodyDiv w:val="1"/>
      <w:marLeft w:val="0"/>
      <w:marRight w:val="0"/>
      <w:marTop w:val="0"/>
      <w:marBottom w:val="0"/>
      <w:divBdr>
        <w:top w:val="none" w:sz="0" w:space="0" w:color="auto"/>
        <w:left w:val="none" w:sz="0" w:space="0" w:color="auto"/>
        <w:bottom w:val="none" w:sz="0" w:space="0" w:color="auto"/>
        <w:right w:val="none" w:sz="0" w:space="0" w:color="auto"/>
      </w:divBdr>
    </w:div>
    <w:div w:id="1562402013">
      <w:bodyDiv w:val="1"/>
      <w:marLeft w:val="0"/>
      <w:marRight w:val="0"/>
      <w:marTop w:val="0"/>
      <w:marBottom w:val="0"/>
      <w:divBdr>
        <w:top w:val="none" w:sz="0" w:space="0" w:color="auto"/>
        <w:left w:val="none" w:sz="0" w:space="0" w:color="auto"/>
        <w:bottom w:val="none" w:sz="0" w:space="0" w:color="auto"/>
        <w:right w:val="none" w:sz="0" w:space="0" w:color="auto"/>
      </w:divBdr>
    </w:div>
    <w:div w:id="1581863951">
      <w:bodyDiv w:val="1"/>
      <w:marLeft w:val="0"/>
      <w:marRight w:val="0"/>
      <w:marTop w:val="0"/>
      <w:marBottom w:val="0"/>
      <w:divBdr>
        <w:top w:val="none" w:sz="0" w:space="0" w:color="auto"/>
        <w:left w:val="none" w:sz="0" w:space="0" w:color="auto"/>
        <w:bottom w:val="none" w:sz="0" w:space="0" w:color="auto"/>
        <w:right w:val="none" w:sz="0" w:space="0" w:color="auto"/>
      </w:divBdr>
    </w:div>
    <w:div w:id="1594900733">
      <w:bodyDiv w:val="1"/>
      <w:marLeft w:val="0"/>
      <w:marRight w:val="0"/>
      <w:marTop w:val="0"/>
      <w:marBottom w:val="0"/>
      <w:divBdr>
        <w:top w:val="none" w:sz="0" w:space="0" w:color="auto"/>
        <w:left w:val="none" w:sz="0" w:space="0" w:color="auto"/>
        <w:bottom w:val="none" w:sz="0" w:space="0" w:color="auto"/>
        <w:right w:val="none" w:sz="0" w:space="0" w:color="auto"/>
      </w:divBdr>
    </w:div>
    <w:div w:id="1608341991">
      <w:bodyDiv w:val="1"/>
      <w:marLeft w:val="0"/>
      <w:marRight w:val="0"/>
      <w:marTop w:val="0"/>
      <w:marBottom w:val="0"/>
      <w:divBdr>
        <w:top w:val="none" w:sz="0" w:space="0" w:color="auto"/>
        <w:left w:val="none" w:sz="0" w:space="0" w:color="auto"/>
        <w:bottom w:val="none" w:sz="0" w:space="0" w:color="auto"/>
        <w:right w:val="none" w:sz="0" w:space="0" w:color="auto"/>
      </w:divBdr>
    </w:div>
    <w:div w:id="1654525980">
      <w:bodyDiv w:val="1"/>
      <w:marLeft w:val="0"/>
      <w:marRight w:val="0"/>
      <w:marTop w:val="0"/>
      <w:marBottom w:val="0"/>
      <w:divBdr>
        <w:top w:val="none" w:sz="0" w:space="0" w:color="auto"/>
        <w:left w:val="none" w:sz="0" w:space="0" w:color="auto"/>
        <w:bottom w:val="none" w:sz="0" w:space="0" w:color="auto"/>
        <w:right w:val="none" w:sz="0" w:space="0" w:color="auto"/>
      </w:divBdr>
    </w:div>
    <w:div w:id="1664311160">
      <w:bodyDiv w:val="1"/>
      <w:marLeft w:val="0"/>
      <w:marRight w:val="0"/>
      <w:marTop w:val="0"/>
      <w:marBottom w:val="0"/>
      <w:divBdr>
        <w:top w:val="none" w:sz="0" w:space="0" w:color="auto"/>
        <w:left w:val="none" w:sz="0" w:space="0" w:color="auto"/>
        <w:bottom w:val="none" w:sz="0" w:space="0" w:color="auto"/>
        <w:right w:val="none" w:sz="0" w:space="0" w:color="auto"/>
      </w:divBdr>
    </w:div>
    <w:div w:id="1689939949">
      <w:bodyDiv w:val="1"/>
      <w:marLeft w:val="0"/>
      <w:marRight w:val="0"/>
      <w:marTop w:val="0"/>
      <w:marBottom w:val="0"/>
      <w:divBdr>
        <w:top w:val="none" w:sz="0" w:space="0" w:color="auto"/>
        <w:left w:val="none" w:sz="0" w:space="0" w:color="auto"/>
        <w:bottom w:val="none" w:sz="0" w:space="0" w:color="auto"/>
        <w:right w:val="none" w:sz="0" w:space="0" w:color="auto"/>
      </w:divBdr>
    </w:div>
    <w:div w:id="1706715972">
      <w:bodyDiv w:val="1"/>
      <w:marLeft w:val="0"/>
      <w:marRight w:val="0"/>
      <w:marTop w:val="0"/>
      <w:marBottom w:val="0"/>
      <w:divBdr>
        <w:top w:val="none" w:sz="0" w:space="0" w:color="auto"/>
        <w:left w:val="none" w:sz="0" w:space="0" w:color="auto"/>
        <w:bottom w:val="none" w:sz="0" w:space="0" w:color="auto"/>
        <w:right w:val="none" w:sz="0" w:space="0" w:color="auto"/>
      </w:divBdr>
    </w:div>
    <w:div w:id="1707489427">
      <w:bodyDiv w:val="1"/>
      <w:marLeft w:val="0"/>
      <w:marRight w:val="0"/>
      <w:marTop w:val="0"/>
      <w:marBottom w:val="0"/>
      <w:divBdr>
        <w:top w:val="none" w:sz="0" w:space="0" w:color="auto"/>
        <w:left w:val="none" w:sz="0" w:space="0" w:color="auto"/>
        <w:bottom w:val="none" w:sz="0" w:space="0" w:color="auto"/>
        <w:right w:val="none" w:sz="0" w:space="0" w:color="auto"/>
      </w:divBdr>
    </w:div>
    <w:div w:id="1801456137">
      <w:bodyDiv w:val="1"/>
      <w:marLeft w:val="0"/>
      <w:marRight w:val="0"/>
      <w:marTop w:val="0"/>
      <w:marBottom w:val="0"/>
      <w:divBdr>
        <w:top w:val="none" w:sz="0" w:space="0" w:color="auto"/>
        <w:left w:val="none" w:sz="0" w:space="0" w:color="auto"/>
        <w:bottom w:val="none" w:sz="0" w:space="0" w:color="auto"/>
        <w:right w:val="none" w:sz="0" w:space="0" w:color="auto"/>
      </w:divBdr>
      <w:divsChild>
        <w:div w:id="2089306390">
          <w:marLeft w:val="0"/>
          <w:marRight w:val="0"/>
          <w:marTop w:val="0"/>
          <w:marBottom w:val="0"/>
          <w:divBdr>
            <w:top w:val="none" w:sz="0" w:space="0" w:color="auto"/>
            <w:left w:val="none" w:sz="0" w:space="0" w:color="auto"/>
            <w:bottom w:val="none" w:sz="0" w:space="0" w:color="auto"/>
            <w:right w:val="none" w:sz="0" w:space="0" w:color="auto"/>
          </w:divBdr>
          <w:divsChild>
            <w:div w:id="1439258620">
              <w:marLeft w:val="0"/>
              <w:marRight w:val="0"/>
              <w:marTop w:val="0"/>
              <w:marBottom w:val="0"/>
              <w:divBdr>
                <w:top w:val="none" w:sz="0" w:space="0" w:color="auto"/>
                <w:left w:val="none" w:sz="0" w:space="0" w:color="auto"/>
                <w:bottom w:val="none" w:sz="0" w:space="0" w:color="auto"/>
                <w:right w:val="none" w:sz="0" w:space="0" w:color="auto"/>
              </w:divBdr>
              <w:divsChild>
                <w:div w:id="1814449156">
                  <w:marLeft w:val="0"/>
                  <w:marRight w:val="0"/>
                  <w:marTop w:val="0"/>
                  <w:marBottom w:val="0"/>
                  <w:divBdr>
                    <w:top w:val="none" w:sz="0" w:space="0" w:color="auto"/>
                    <w:left w:val="none" w:sz="0" w:space="0" w:color="auto"/>
                    <w:bottom w:val="none" w:sz="0" w:space="0" w:color="auto"/>
                    <w:right w:val="none" w:sz="0" w:space="0" w:color="auto"/>
                  </w:divBdr>
                  <w:divsChild>
                    <w:div w:id="1327049310">
                      <w:marLeft w:val="0"/>
                      <w:marRight w:val="0"/>
                      <w:marTop w:val="0"/>
                      <w:marBottom w:val="0"/>
                      <w:divBdr>
                        <w:top w:val="none" w:sz="0" w:space="0" w:color="auto"/>
                        <w:left w:val="none" w:sz="0" w:space="0" w:color="auto"/>
                        <w:bottom w:val="none" w:sz="0" w:space="0" w:color="auto"/>
                        <w:right w:val="none" w:sz="0" w:space="0" w:color="auto"/>
                      </w:divBdr>
                      <w:divsChild>
                        <w:div w:id="603193626">
                          <w:marLeft w:val="0"/>
                          <w:marRight w:val="0"/>
                          <w:marTop w:val="0"/>
                          <w:marBottom w:val="0"/>
                          <w:divBdr>
                            <w:top w:val="none" w:sz="0" w:space="0" w:color="auto"/>
                            <w:left w:val="none" w:sz="0" w:space="0" w:color="auto"/>
                            <w:bottom w:val="none" w:sz="0" w:space="0" w:color="auto"/>
                            <w:right w:val="none" w:sz="0" w:space="0" w:color="auto"/>
                          </w:divBdr>
                          <w:divsChild>
                            <w:div w:id="620501335">
                              <w:marLeft w:val="0"/>
                              <w:marRight w:val="0"/>
                              <w:marTop w:val="0"/>
                              <w:marBottom w:val="0"/>
                              <w:divBdr>
                                <w:top w:val="none" w:sz="0" w:space="0" w:color="auto"/>
                                <w:left w:val="none" w:sz="0" w:space="0" w:color="auto"/>
                                <w:bottom w:val="none" w:sz="0" w:space="0" w:color="auto"/>
                                <w:right w:val="none" w:sz="0" w:space="0" w:color="auto"/>
                              </w:divBdr>
                              <w:divsChild>
                                <w:div w:id="1930312012">
                                  <w:marLeft w:val="0"/>
                                  <w:marRight w:val="0"/>
                                  <w:marTop w:val="0"/>
                                  <w:marBottom w:val="0"/>
                                  <w:divBdr>
                                    <w:top w:val="none" w:sz="0" w:space="0" w:color="auto"/>
                                    <w:left w:val="none" w:sz="0" w:space="0" w:color="auto"/>
                                    <w:bottom w:val="none" w:sz="0" w:space="0" w:color="auto"/>
                                    <w:right w:val="none" w:sz="0" w:space="0" w:color="auto"/>
                                  </w:divBdr>
                                  <w:divsChild>
                                    <w:div w:id="1244754261">
                                      <w:marLeft w:val="0"/>
                                      <w:marRight w:val="0"/>
                                      <w:marTop w:val="0"/>
                                      <w:marBottom w:val="0"/>
                                      <w:divBdr>
                                        <w:top w:val="none" w:sz="0" w:space="0" w:color="auto"/>
                                        <w:left w:val="none" w:sz="0" w:space="0" w:color="auto"/>
                                        <w:bottom w:val="none" w:sz="0" w:space="0" w:color="auto"/>
                                        <w:right w:val="none" w:sz="0" w:space="0" w:color="auto"/>
                                      </w:divBdr>
                                      <w:divsChild>
                                        <w:div w:id="1417359919">
                                          <w:marLeft w:val="0"/>
                                          <w:marRight w:val="0"/>
                                          <w:marTop w:val="0"/>
                                          <w:marBottom w:val="0"/>
                                          <w:divBdr>
                                            <w:top w:val="none" w:sz="0" w:space="0" w:color="auto"/>
                                            <w:left w:val="none" w:sz="0" w:space="0" w:color="auto"/>
                                            <w:bottom w:val="none" w:sz="0" w:space="0" w:color="auto"/>
                                            <w:right w:val="none" w:sz="0" w:space="0" w:color="auto"/>
                                          </w:divBdr>
                                          <w:divsChild>
                                            <w:div w:id="414791005">
                                              <w:marLeft w:val="0"/>
                                              <w:marRight w:val="0"/>
                                              <w:marTop w:val="0"/>
                                              <w:marBottom w:val="0"/>
                                              <w:divBdr>
                                                <w:top w:val="single" w:sz="4" w:space="0" w:color="F5F5F5"/>
                                                <w:left w:val="single" w:sz="4" w:space="0" w:color="F5F5F5"/>
                                                <w:bottom w:val="single" w:sz="4" w:space="0" w:color="F5F5F5"/>
                                                <w:right w:val="single" w:sz="4" w:space="0" w:color="F5F5F5"/>
                                              </w:divBdr>
                                              <w:divsChild>
                                                <w:div w:id="1136873485">
                                                  <w:marLeft w:val="0"/>
                                                  <w:marRight w:val="0"/>
                                                  <w:marTop w:val="0"/>
                                                  <w:marBottom w:val="0"/>
                                                  <w:divBdr>
                                                    <w:top w:val="none" w:sz="0" w:space="0" w:color="auto"/>
                                                    <w:left w:val="none" w:sz="0" w:space="0" w:color="auto"/>
                                                    <w:bottom w:val="none" w:sz="0" w:space="0" w:color="auto"/>
                                                    <w:right w:val="none" w:sz="0" w:space="0" w:color="auto"/>
                                                  </w:divBdr>
                                                  <w:divsChild>
                                                    <w:div w:id="16867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524316">
      <w:bodyDiv w:val="1"/>
      <w:marLeft w:val="0"/>
      <w:marRight w:val="0"/>
      <w:marTop w:val="0"/>
      <w:marBottom w:val="0"/>
      <w:divBdr>
        <w:top w:val="none" w:sz="0" w:space="0" w:color="auto"/>
        <w:left w:val="none" w:sz="0" w:space="0" w:color="auto"/>
        <w:bottom w:val="none" w:sz="0" w:space="0" w:color="auto"/>
        <w:right w:val="none" w:sz="0" w:space="0" w:color="auto"/>
      </w:divBdr>
    </w:div>
    <w:div w:id="1862473245">
      <w:bodyDiv w:val="1"/>
      <w:marLeft w:val="0"/>
      <w:marRight w:val="0"/>
      <w:marTop w:val="0"/>
      <w:marBottom w:val="0"/>
      <w:divBdr>
        <w:top w:val="none" w:sz="0" w:space="0" w:color="auto"/>
        <w:left w:val="none" w:sz="0" w:space="0" w:color="auto"/>
        <w:bottom w:val="none" w:sz="0" w:space="0" w:color="auto"/>
        <w:right w:val="none" w:sz="0" w:space="0" w:color="auto"/>
      </w:divBdr>
    </w:div>
    <w:div w:id="1883861219">
      <w:bodyDiv w:val="1"/>
      <w:marLeft w:val="0"/>
      <w:marRight w:val="0"/>
      <w:marTop w:val="0"/>
      <w:marBottom w:val="0"/>
      <w:divBdr>
        <w:top w:val="none" w:sz="0" w:space="0" w:color="auto"/>
        <w:left w:val="none" w:sz="0" w:space="0" w:color="auto"/>
        <w:bottom w:val="none" w:sz="0" w:space="0" w:color="auto"/>
        <w:right w:val="none" w:sz="0" w:space="0" w:color="auto"/>
      </w:divBdr>
    </w:div>
    <w:div w:id="1912155423">
      <w:bodyDiv w:val="1"/>
      <w:marLeft w:val="0"/>
      <w:marRight w:val="0"/>
      <w:marTop w:val="0"/>
      <w:marBottom w:val="0"/>
      <w:divBdr>
        <w:top w:val="none" w:sz="0" w:space="0" w:color="auto"/>
        <w:left w:val="none" w:sz="0" w:space="0" w:color="auto"/>
        <w:bottom w:val="none" w:sz="0" w:space="0" w:color="auto"/>
        <w:right w:val="none" w:sz="0" w:space="0" w:color="auto"/>
      </w:divBdr>
    </w:div>
    <w:div w:id="1920090844">
      <w:bodyDiv w:val="1"/>
      <w:marLeft w:val="0"/>
      <w:marRight w:val="0"/>
      <w:marTop w:val="0"/>
      <w:marBottom w:val="0"/>
      <w:divBdr>
        <w:top w:val="none" w:sz="0" w:space="0" w:color="auto"/>
        <w:left w:val="none" w:sz="0" w:space="0" w:color="auto"/>
        <w:bottom w:val="none" w:sz="0" w:space="0" w:color="auto"/>
        <w:right w:val="none" w:sz="0" w:space="0" w:color="auto"/>
      </w:divBdr>
    </w:div>
    <w:div w:id="1932158612">
      <w:bodyDiv w:val="1"/>
      <w:marLeft w:val="0"/>
      <w:marRight w:val="0"/>
      <w:marTop w:val="0"/>
      <w:marBottom w:val="0"/>
      <w:divBdr>
        <w:top w:val="none" w:sz="0" w:space="0" w:color="auto"/>
        <w:left w:val="none" w:sz="0" w:space="0" w:color="auto"/>
        <w:bottom w:val="none" w:sz="0" w:space="0" w:color="auto"/>
        <w:right w:val="none" w:sz="0" w:space="0" w:color="auto"/>
      </w:divBdr>
    </w:div>
    <w:div w:id="1955288821">
      <w:bodyDiv w:val="1"/>
      <w:marLeft w:val="0"/>
      <w:marRight w:val="0"/>
      <w:marTop w:val="0"/>
      <w:marBottom w:val="0"/>
      <w:divBdr>
        <w:top w:val="none" w:sz="0" w:space="0" w:color="auto"/>
        <w:left w:val="none" w:sz="0" w:space="0" w:color="auto"/>
        <w:bottom w:val="none" w:sz="0" w:space="0" w:color="auto"/>
        <w:right w:val="none" w:sz="0" w:space="0" w:color="auto"/>
      </w:divBdr>
    </w:div>
    <w:div w:id="1955600286">
      <w:bodyDiv w:val="1"/>
      <w:marLeft w:val="0"/>
      <w:marRight w:val="0"/>
      <w:marTop w:val="0"/>
      <w:marBottom w:val="0"/>
      <w:divBdr>
        <w:top w:val="none" w:sz="0" w:space="0" w:color="auto"/>
        <w:left w:val="none" w:sz="0" w:space="0" w:color="auto"/>
        <w:bottom w:val="none" w:sz="0" w:space="0" w:color="auto"/>
        <w:right w:val="none" w:sz="0" w:space="0" w:color="auto"/>
      </w:divBdr>
    </w:div>
    <w:div w:id="2080207311">
      <w:bodyDiv w:val="1"/>
      <w:marLeft w:val="0"/>
      <w:marRight w:val="0"/>
      <w:marTop w:val="0"/>
      <w:marBottom w:val="0"/>
      <w:divBdr>
        <w:top w:val="none" w:sz="0" w:space="0" w:color="auto"/>
        <w:left w:val="none" w:sz="0" w:space="0" w:color="auto"/>
        <w:bottom w:val="none" w:sz="0" w:space="0" w:color="auto"/>
        <w:right w:val="none" w:sz="0" w:space="0" w:color="auto"/>
      </w:divBdr>
    </w:div>
    <w:div w:id="2090803287">
      <w:bodyDiv w:val="1"/>
      <w:marLeft w:val="0"/>
      <w:marRight w:val="0"/>
      <w:marTop w:val="0"/>
      <w:marBottom w:val="0"/>
      <w:divBdr>
        <w:top w:val="none" w:sz="0" w:space="0" w:color="auto"/>
        <w:left w:val="none" w:sz="0" w:space="0" w:color="auto"/>
        <w:bottom w:val="none" w:sz="0" w:space="0" w:color="auto"/>
        <w:right w:val="none" w:sz="0" w:space="0" w:color="auto"/>
      </w:divBdr>
    </w:div>
    <w:div w:id="21400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banedanmarkonline.sharepoint.com/sites/SP_FE/External/_layouts/15/DocIdRedir.aspx?ID=SPFE-2041883112-95" TargetMode="Externa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Banedanmark farvetema">
      <a:dk1>
        <a:sysClr val="windowText" lastClr="000000"/>
      </a:dk1>
      <a:lt1>
        <a:sysClr val="window" lastClr="FFFFFF"/>
      </a:lt1>
      <a:dk2>
        <a:srgbClr val="388C8E"/>
      </a:dk2>
      <a:lt2>
        <a:srgbClr val="FFF7E5"/>
      </a:lt2>
      <a:accent1>
        <a:srgbClr val="F57E20"/>
      </a:accent1>
      <a:accent2>
        <a:srgbClr val="607C8C"/>
      </a:accent2>
      <a:accent3>
        <a:srgbClr val="FFCB05"/>
      </a:accent3>
      <a:accent4>
        <a:srgbClr val="2C4267"/>
      </a:accent4>
      <a:accent5>
        <a:srgbClr val="00ABB8"/>
      </a:accent5>
      <a:accent6>
        <a:srgbClr val="BD1A8D"/>
      </a:accent6>
      <a:hlink>
        <a:srgbClr val="F57E20"/>
      </a:hlink>
      <a:folHlink>
        <a:srgbClr val="AEBBBC"/>
      </a:folHlink>
    </a:clrScheme>
    <a:fontScheme name="Banedanmark Rapport">
      <a:majorFont>
        <a:latin typeface="Verdana"/>
        <a:ea typeface=""/>
        <a:cs typeface=""/>
      </a:majorFont>
      <a:minorFont>
        <a:latin typeface="Times New Roman"/>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eea9554-18f9-45df-b48a-d6aeffd9a926" ContentTypeId="0x010100B0C651C6055B0B4D91FD6257130FF127" PreviousValue="false"/>
</file>

<file path=customXml/item4.xml><?xml version="1.0" encoding="utf-8"?>
<ct:contentTypeSchema xmlns:ct="http://schemas.microsoft.com/office/2006/metadata/contentType" xmlns:ma="http://schemas.microsoft.com/office/2006/metadata/properties/metaAttributes" ct:_="" ma:_="" ma:contentTypeName="SPDocument Migrated" ma:contentTypeID="0x010100B0C651C6055B0B4D91FD6257130FF12700B3618A30617CB04588490B5A2A73A6150053ADFF2E92CF904292E27973191735D7" ma:contentTypeVersion="141" ma:contentTypeDescription="SP Documents migrated from SharePoint 2007 platform" ma:contentTypeScope="" ma:versionID="0a170bf0fdb5c839f02b9a5b4630d403">
  <xsd:schema xmlns:xsd="http://www.w3.org/2001/XMLSchema" xmlns:xs="http://www.w3.org/2001/XMLSchema" xmlns:p="http://schemas.microsoft.com/office/2006/metadata/properties" xmlns:ns2="2c8898e1-d2fb-49e5-bd22-e78955a92ea2" xmlns:ns3="ed4885a0-38f9-461f-8108-93a651b01f4d" xmlns:ns4="844e128a-befe-4f33-b412-b3474e3ee4e6" xmlns:ns5="5ede836a-dd74-4b68-ab80-098fbcea08d1" targetNamespace="http://schemas.microsoft.com/office/2006/metadata/properties" ma:root="true" ma:fieldsID="9a77b4b685842011bed1d110a353e2d0" ns2:_="" ns3:_="" ns4:_="" ns5:_="">
    <xsd:import namespace="2c8898e1-d2fb-49e5-bd22-e78955a92ea2"/>
    <xsd:import namespace="ed4885a0-38f9-461f-8108-93a651b01f4d"/>
    <xsd:import namespace="844e128a-befe-4f33-b412-b3474e3ee4e6"/>
    <xsd:import namespace="5ede836a-dd74-4b68-ab80-098fbcea08d1"/>
    <xsd:element name="properties">
      <xsd:complexType>
        <xsd:sequence>
          <xsd:element name="documentManagement">
            <xsd:complexType>
              <xsd:all>
                <xsd:element ref="ns2:ebc90ecb99524ca1b5d6262dddc7b777" minOccurs="0"/>
                <xsd:element ref="ns2:TaxCatchAll" minOccurs="0"/>
                <xsd:element ref="ns2:TaxCatchAllLabel" minOccurs="0"/>
                <xsd:element ref="ns2:bdkaSPCaseID" minOccurs="0"/>
                <xsd:element ref="ns2:aab6911f0f494630990f0d6453dd91c8" minOccurs="0"/>
                <xsd:element ref="ns2:kdcd629b0be945ac8828a8442cc98df3" minOccurs="0"/>
                <xsd:element ref="ns2:d87e66e790144613b4fbb9bad616326b" minOccurs="0"/>
                <xsd:element ref="ns2:gc2206968e234e3dbad68ae921d7399b" minOccurs="0"/>
                <xsd:element ref="ns2:p7267be1d71846b39ceaee98d3a2469d" minOccurs="0"/>
                <xsd:element ref="ns2:e25670d49a4544908fca86d95beba209" minOccurs="0"/>
                <xsd:element ref="ns2:kcbd44db53d9456895245029144251bf" minOccurs="0"/>
                <xsd:element ref="ns2:bdkExternalID" minOccurs="0"/>
                <xsd:element ref="ns2:bdkComment" minOccurs="0"/>
                <xsd:element ref="ns2:be0cb178d4934844ba9fcede40f77987" minOccurs="0"/>
                <xsd:element ref="ns2:bdkApprovedBy" minOccurs="0"/>
                <xsd:element ref="ns2:bdkReviewers" minOccurs="0"/>
                <xsd:element ref="ns2:bdkApprovedOnDate" minOccurs="0"/>
                <xsd:element ref="ns2:bdkApprovalDate" minOccurs="0"/>
                <xsd:element ref="ns2:ibb17314d942454293b59998d7aca54c" minOccurs="0"/>
                <xsd:element ref="ns2:n7661fd12c3443318bd8b37e6d86a329" minOccurs="0"/>
                <xsd:element ref="ns2:oadaabc2b715461c9dc529f3a08f9d2a" minOccurs="0"/>
                <xsd:element ref="ns2:bdkForArchivingPurposes" minOccurs="0"/>
                <xsd:element ref="ns2:bdkSiteID" minOccurs="0"/>
                <xsd:element ref="ns2:bdkSiteName" minOccurs="0"/>
                <xsd:element ref="ns2:bdkProgramName" minOccurs="0"/>
                <xsd:element ref="ns2:b1827d8bbc03418ba504ed43e82f6e05" minOccurs="0"/>
                <xsd:element ref="ns2:n6589a01981c4e4dbb2bbe4cb6512fad" minOccurs="0"/>
                <xsd:element ref="ns2:e9f89f8b308045cb9f792d754f1fd3f4" minOccurs="0"/>
                <xsd:element ref="ns2:bdkOwner" minOccurs="0"/>
                <xsd:element ref="ns3:SPOriginalOriginator" minOccurs="0"/>
                <xsd:element ref="ns3:SPOriginalListGuid" minOccurs="0"/>
                <xsd:element ref="ns3:SPOriginalEditor" minOccurs="0"/>
                <xsd:element ref="ns3:SPOriginalLineOfMeeting" minOccurs="0"/>
                <xsd:element ref="ns3:SPOriginalDiscipline" minOccurs="0"/>
                <xsd:element ref="ns3:SPOriginalListPath" minOccurs="0"/>
                <xsd:element ref="ns3:SPOriginalContentType" minOccurs="0"/>
                <xsd:element ref="ns3:SPOriginalProject" minOccurs="0"/>
                <xsd:element ref="ns3:SPOriginalDocumentType" minOccurs="0"/>
                <xsd:element ref="ns3:SPOriginalRouteSection" minOccurs="0"/>
                <xsd:element ref="ns3:SPOriginalSPNumber" minOccurs="0"/>
                <xsd:element ref="ns4:MediaServiceMetadata" minOccurs="0"/>
                <xsd:element ref="ns4:MediaServiceFastMetadata" minOccurs="0"/>
                <xsd:element ref="ns4:MediaServiceDateTaken" minOccurs="0"/>
                <xsd:element ref="ns4:MediaServiceAutoTags" minOccurs="0"/>
                <xsd:element ref="ns4:MediaServiceOCR" minOccurs="0"/>
                <xsd:element ref="ns2:ecdac1d980054928a10b292af8514057" minOccurs="0"/>
                <xsd:element ref="ns3:SPOriginalWorkingGroups" minOccurs="0"/>
                <xsd:element ref="ns2:o7872e0fcb1c4760b7e03743d5a83a50" minOccurs="0"/>
                <xsd:element ref="ns3:SPOriginalSubDiscipline" minOccurs="0"/>
                <xsd:element ref="ns3:SPOriginalID" minOccurs="0"/>
                <xsd:element ref="ns3:SPOriginalAuthor"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ebc90ecb99524ca1b5d6262dddc7b777" ma:index="8" nillable="true" ma:taxonomy="true" ma:internalName="ebc90ecb99524ca1b5d6262dddc7b777" ma:taxonomyFieldName="bdkaSPMeetingType" ma:displayName="Line of Meeting" ma:default="" ma:fieldId="{ebc90ecb-9952-4ca1-b5d6-262dddc7b777}" ma:sspId="eeea9554-18f9-45df-b48a-d6aeffd9a926" ma:termSetId="6dae2056-8322-401d-9d63-a93e8eb7b20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e64e00-d349-499c-b8f9-0e4e421d526d}" ma:internalName="TaxCatchAll" ma:showField="CatchAllData"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e64e00-d349-499c-b8f9-0e4e421d526d}" ma:internalName="TaxCatchAllLabel" ma:readOnly="true" ma:showField="CatchAllDataLabel"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bdkaSPCaseID" ma:index="12" nillable="true" ma:displayName="SP Case ID" ma:internalName="bdkaSPCaseID">
      <xsd:simpleType>
        <xsd:restriction base="dms:Text">
          <xsd:maxLength value="255"/>
        </xsd:restriction>
      </xsd:simpleType>
    </xsd:element>
    <xsd:element name="aab6911f0f494630990f0d6453dd91c8" ma:index="13" nillable="true" ma:taxonomy="true" ma:internalName="aab6911f0f494630990f0d6453dd91c8" ma:taxonomyFieldName="bdkaSPDiscipline" ma:displayName="SP Discipline" ma:readOnly="false" ma:default="" ma:fieldId="{aab6911f-0f49-4630-990f-0d6453dd91c8}" ma:sspId="eeea9554-18f9-45df-b48a-d6aeffd9a926" ma:termSetId="5989d007-9afe-4e9c-8ca5-1b815a70b635" ma:anchorId="00000000-0000-0000-0000-000000000000" ma:open="false" ma:isKeyword="false">
      <xsd:complexType>
        <xsd:sequence>
          <xsd:element ref="pc:Terms" minOccurs="0" maxOccurs="1"/>
        </xsd:sequence>
      </xsd:complexType>
    </xsd:element>
    <xsd:element name="kdcd629b0be945ac8828a8442cc98df3" ma:index="15" nillable="true" ma:taxonomy="true" ma:internalName="kdcd629b0be945ac8828a8442cc98df3" ma:taxonomyFieldName="bdkaSPDocumentType" ma:displayName="SP Document Type" ma:indexed="true" ma:default="" ma:fieldId="{4dcd629b-0be9-45ac-8828-a8442cc98df3}" ma:sspId="eeea9554-18f9-45df-b48a-d6aeffd9a926" ma:termSetId="b5964eae-63da-4c72-896c-6565f84cdf78" ma:anchorId="00000000-0000-0000-0000-000000000000" ma:open="true" ma:isKeyword="false">
      <xsd:complexType>
        <xsd:sequence>
          <xsd:element ref="pc:Terms" minOccurs="0" maxOccurs="1"/>
        </xsd:sequence>
      </xsd:complexType>
    </xsd:element>
    <xsd:element name="d87e66e790144613b4fbb9bad616326b" ma:index="17" nillable="true" ma:taxonomy="true" ma:internalName="d87e66e790144613b4fbb9bad616326b" ma:taxonomyFieldName="bdkaSPOriginator" ma:displayName="SP Originator" ma:default="" ma:fieldId="{d87e66e7-9014-4613-b4fb-b9bad616326b}" ma:sspId="eeea9554-18f9-45df-b48a-d6aeffd9a926" ma:termSetId="11088107-8c65-43f9-bc2f-35c4de991a2a" ma:anchorId="00000000-0000-0000-0000-000000000000" ma:open="false" ma:isKeyword="false">
      <xsd:complexType>
        <xsd:sequence>
          <xsd:element ref="pc:Terms" minOccurs="0" maxOccurs="1"/>
        </xsd:sequence>
      </xsd:complexType>
    </xsd:element>
    <xsd:element name="gc2206968e234e3dbad68ae921d7399b" ma:index="19" nillable="true" ma:taxonomy="true" ma:internalName="gc2206968e234e3dbad68ae921d7399b" ma:taxonomyFieldName="bdkaSPRollout" ma:displayName="SP Rollout" ma:default="" ma:fieldId="{0c220696-8e23-4e3d-bad6-8ae921d7399b}" ma:sspId="eeea9554-18f9-45df-b48a-d6aeffd9a926" ma:termSetId="bce31d30-9bf6-40a5-ae93-a33784c57926" ma:anchorId="00000000-0000-0000-0000-000000000000" ma:open="true" ma:isKeyword="false">
      <xsd:complexType>
        <xsd:sequence>
          <xsd:element ref="pc:Terms" minOccurs="0" maxOccurs="1"/>
        </xsd:sequence>
      </xsd:complexType>
    </xsd:element>
    <xsd:element name="p7267be1d71846b39ceaee98d3a2469d" ma:index="21" nillable="true" ma:taxonomy="true" ma:internalName="p7267be1d71846b39ceaee98d3a2469d" ma:taxonomyFieldName="bdkaSPWorkingGroups" ma:displayName="SP Working Groups" ma:default="" ma:fieldId="{97267be1-d718-46b3-9cea-ee98d3a2469d}" ma:taxonomyMulti="true" ma:sspId="eeea9554-18f9-45df-b48a-d6aeffd9a926" ma:termSetId="647aed5a-622c-4181-9a60-efec1852e421" ma:anchorId="00000000-0000-0000-0000-000000000000" ma:open="false" ma:isKeyword="false">
      <xsd:complexType>
        <xsd:sequence>
          <xsd:element ref="pc:Terms" minOccurs="0" maxOccurs="1"/>
        </xsd:sequence>
      </xsd:complexType>
    </xsd:element>
    <xsd:element name="e25670d49a4544908fca86d95beba209" ma:index="23" ma:taxonomy="true" ma:internalName="e25670d49a4544908fca86d95beba209" ma:taxonomyFieldName="bdkDocumentType" ma:displayName="Dokumenttype" ma:readOnly="false" ma:default="" ma:fieldId="{e25670d4-9a45-4490-8fca-86d95beba209}" ma:sspId="eeea9554-18f9-45df-b48a-d6aeffd9a926" ma:termSetId="37f97ef5-4822-43e7-bf18-97fea5071bf7" ma:anchorId="644642ab-7496-4488-ab93-d357896315b3" ma:open="false" ma:isKeyword="false">
      <xsd:complexType>
        <xsd:sequence>
          <xsd:element ref="pc:Terms" minOccurs="0" maxOccurs="1"/>
        </xsd:sequence>
      </xsd:complexType>
    </xsd:element>
    <xsd:element name="kcbd44db53d9456895245029144251bf" ma:index="25" ma:taxonomy="true" ma:internalName="kcbd44db53d9456895245029144251bf" ma:taxonomyFieldName="bdkDiscipline" ma:displayName="Disciplin" ma:readOnly="false" ma:default="" ma:fieldId="{4cbd44db-53d9-4568-9524-5029144251bf}" ma:sspId="eeea9554-18f9-45df-b48a-d6aeffd9a926" ma:termSetId="79e8bb8b-1780-43ec-b6a7-faa5c01b0598" ma:anchorId="1dd1b7d9-0cd1-43a3-ad74-36526e72f8e2" ma:open="false" ma:isKeyword="false">
      <xsd:complexType>
        <xsd:sequence>
          <xsd:element ref="pc:Terms" minOccurs="0" maxOccurs="1"/>
        </xsd:sequence>
      </xsd:complexType>
    </xsd:element>
    <xsd:element name="bdkExternalID" ma:index="27" nillable="true" ma:displayName="External ID" ma:internalName="bdkExternalID">
      <xsd:simpleType>
        <xsd:restriction base="dms:Text">
          <xsd:maxLength value="255"/>
        </xsd:restriction>
      </xsd:simpleType>
    </xsd:element>
    <xsd:element name="bdkComment" ma:index="28" nillable="true" ma:displayName="Kommentar" ma:internalName="bdkComment">
      <xsd:simpleType>
        <xsd:restriction base="dms:Note">
          <xsd:maxLength value="255"/>
        </xsd:restriction>
      </xsd:simpleType>
    </xsd:element>
    <xsd:element name="be0cb178d4934844ba9fcede40f77987" ma:index="29" nillable="true" ma:taxonomy="true" ma:internalName="be0cb178d4934844ba9fcede40f77987" ma:taxonomyFieldName="bdkOrganization" ma:displayName="Organization" ma:default="" ma:fieldId="{be0cb178-d493-4844-ba9f-cede40f77987}" ma:sspId="eeea9554-18f9-45df-b48a-d6aeffd9a926" ma:termSetId="c3e42930-806b-49bc-80e8-8c08a404d595" ma:anchorId="00000000-0000-0000-0000-000000000000" ma:open="false" ma:isKeyword="false">
      <xsd:complexType>
        <xsd:sequence>
          <xsd:element ref="pc:Terms" minOccurs="0" maxOccurs="1"/>
        </xsd:sequence>
      </xsd:complexType>
    </xsd:element>
    <xsd:element name="bdkApprovedBy" ma:index="31" nillable="true" ma:displayName="Godkendt af" ma:list="UserInfo" ma:SharePointGroup="0" ma:internalName="bdk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Reviewers" ma:index="32" nillable="true" ma:displayName="Reviewers" ma:list="UserInfo" ma:SharePointGroup="0" ma:internalName="bdk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ApprovedOnDate" ma:index="33" nillable="true" ma:displayName="Godkendt den" ma:format="DateOnly" ma:internalName="bdkApprovedOnDate">
      <xsd:simpleType>
        <xsd:restriction base="dms:DateTime"/>
      </xsd:simpleType>
    </xsd:element>
    <xsd:element name="bdkApprovalDate" ma:index="34" nillable="true" ma:displayName="Godkendelsesdato" ma:format="DateOnly" ma:internalName="bdkApprovalDate">
      <xsd:simpleType>
        <xsd:restriction base="dms:DateTime"/>
      </xsd:simpleType>
    </xsd:element>
    <xsd:element name="ibb17314d942454293b59998d7aca54c" ma:index="35" nillable="true" ma:taxonomy="true" ma:internalName="ibb17314d942454293b59998d7aca54c" ma:taxonomyFieldName="bdkSupplier" ma:displayName="Leverandør" ma:default="" ma:fieldId="{2bb17314-d942-4542-93b5-9998d7aca54c}" ma:sspId="eeea9554-18f9-45df-b48a-d6aeffd9a926" ma:termSetId="0c6905b7-053f-4d9f-9dad-50ecb5fb6c13" ma:anchorId="6ad76c84-e376-4555-91af-400e738c0d06" ma:open="true" ma:isKeyword="false">
      <xsd:complexType>
        <xsd:sequence>
          <xsd:element ref="pc:Terms" minOccurs="0" maxOccurs="1"/>
        </xsd:sequence>
      </xsd:complexType>
    </xsd:element>
    <xsd:element name="n7661fd12c3443318bd8b37e6d86a329" ma:index="37" nillable="true" ma:taxonomy="true" ma:internalName="n7661fd12c3443318bd8b37e6d86a329" ma:taxonomyFieldName="bdkDocumentStatus" ma:displayName="Dokumentstatus" ma:default="" ma:fieldId="{77661fd1-2c34-4331-8bd8-b37e6d86a329}" ma:sspId="eeea9554-18f9-45df-b48a-d6aeffd9a926" ma:termSetId="17f34c28-7d57-48f6-bb14-1495dc746aa3" ma:anchorId="26a607b5-f07d-427f-99bf-f6405337f557" ma:open="false" ma:isKeyword="false">
      <xsd:complexType>
        <xsd:sequence>
          <xsd:element ref="pc:Terms" minOccurs="0" maxOccurs="1"/>
        </xsd:sequence>
      </xsd:complexType>
    </xsd:element>
    <xsd:element name="oadaabc2b715461c9dc529f3a08f9d2a" ma:index="39" nillable="true" ma:taxonomy="true" ma:internalName="oadaabc2b715461c9dc529f3a08f9d2a" ma:taxonomyFieldName="bdkClassification" ma:displayName="Klassifikation" ma:readOnly="false" ma:default="1;#Official use|863bd111-1cbc-454e-85c1-2ced21d5b50a" ma:fieldId="{8adaabc2-b715-461c-9dc5-29f3a08f9d2a}"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bdkForArchivingPurposes" ma:index="41" nillable="true" ma:displayName="Til arkivformål" ma:default="1" ma:description="Anvendes til at angive om indholdet skal afleveres til Rigsarkivet. Hvis reglerne er ukendte eller ikke givne af omstændighederne bør denne sættes til &quot;Ja&quot;" ma:hidden="true" ma:internalName="bdkForArchivingPurposes" ma:readOnly="false">
      <xsd:simpleType>
        <xsd:restriction base="dms:Boolean"/>
      </xsd:simpleType>
    </xsd:element>
    <xsd:element name="bdkSiteID" ma:index="42" nillable="true" ma:displayName="SiteID" ma:internalName="bdkSiteID">
      <xsd:simpleType>
        <xsd:restriction base="dms:Text">
          <xsd:maxLength value="255"/>
        </xsd:restriction>
      </xsd:simpleType>
    </xsd:element>
    <xsd:element name="bdkSiteName" ma:index="43" nillable="true" ma:displayName="Sitenavn" ma:internalName="bdkSiteName">
      <xsd:simpleType>
        <xsd:restriction base="dms:Text">
          <xsd:maxLength value="255"/>
        </xsd:restriction>
      </xsd:simpleType>
    </xsd:element>
    <xsd:element name="bdkProgramName" ma:index="44" nillable="true" ma:displayName="Programnavn" ma:internalName="bdkProgramName">
      <xsd:simpleType>
        <xsd:restriction base="dms:Text">
          <xsd:maxLength value="255"/>
        </xsd:restriction>
      </xsd:simpleType>
    </xsd:element>
    <xsd:element name="b1827d8bbc03418ba504ed43e82f6e05" ma:index="45" nillable="true" ma:taxonomy="true" ma:internalName="b1827d8bbc03418ba504ed43e82f6e05" ma:taxonomyFieldName="bdkProjectType" ma:displayName="Projekttype" ma:default="" ma:fieldId="{b1827d8b-bc03-418b-a504-ed43e82f6e05}" ma:sspId="eeea9554-18f9-45df-b48a-d6aeffd9a926" ma:termSetId="610e8a87-9fcd-468e-b5a2-ec6d1d7dfc7a" ma:anchorId="186f71c8-0da5-49fb-a6eb-a4dacf0448eb" ma:open="false" ma:isKeyword="false">
      <xsd:complexType>
        <xsd:sequence>
          <xsd:element ref="pc:Terms" minOccurs="0" maxOccurs="1"/>
        </xsd:sequence>
      </xsd:complexType>
    </xsd:element>
    <xsd:element name="n6589a01981c4e4dbb2bbe4cb6512fad" ma:index="47" nillable="true" ma:taxonomy="true" ma:internalName="n6589a01981c4e4dbb2bbe4cb6512fad" ma:taxonomyFieldName="bdkMonth" ma:displayName="Måned" ma:default="" ma:fieldId="{76589a01-981c-4e4d-bb2b-be4cb6512fad}" ma:sspId="eeea9554-18f9-45df-b48a-d6aeffd9a926" ma:termSetId="cc0e6cb6-478a-46cd-bef1-737656c823b1" ma:anchorId="8fd977e3-39d5-4e04-b5e8-857ca41939e2" ma:open="false" ma:isKeyword="false">
      <xsd:complexType>
        <xsd:sequence>
          <xsd:element ref="pc:Terms" minOccurs="0" maxOccurs="1"/>
        </xsd:sequence>
      </xsd:complexType>
    </xsd:element>
    <xsd:element name="e9f89f8b308045cb9f792d754f1fd3f4" ma:index="49" nillable="true" ma:taxonomy="true" ma:internalName="e9f89f8b308045cb9f792d754f1fd3f4" ma:taxonomyFieldName="bdkYear" ma:displayName="År" ma:readOnly="false" ma:default="" ma:fieldId="{e9f89f8b-3080-45cb-9f79-2d754f1fd3f4}" ma:sspId="eeea9554-18f9-45df-b48a-d6aeffd9a926" ma:termSetId="51dc1980-1582-4309-ac94-5489a7b2863a" ma:anchorId="f1d579e4-9606-404f-9660-5786b6aa2bc2" ma:open="false" ma:isKeyword="false">
      <xsd:complexType>
        <xsd:sequence>
          <xsd:element ref="pc:Terms" minOccurs="0" maxOccurs="1"/>
        </xsd:sequence>
      </xsd:complexType>
    </xsd:element>
    <xsd:element name="bdkOwner" ma:index="51" nillable="true" ma:displayName="Ejer" ma:list="UserInfo" ma:SharePointGroup="0" ma:internalName="bdk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ac1d980054928a10b292af8514057" ma:index="69" nillable="true" ma:taxonomy="true" ma:internalName="ecdac1d980054928a10b292af8514057" ma:taxonomyFieldName="bdkaSPDisc" ma:displayName="SP Disc" ma:default="" ma:fieldId="{ecdac1d9-8005-4928-a10b-292af8514057}" ma:sspId="eeea9554-18f9-45df-b48a-d6aeffd9a926" ma:termSetId="ab44edb1-7e6b-40f6-ae58-dc5adcf5b277" ma:anchorId="387ff86e-3089-4cdb-93e0-dcfb2356f750" ma:open="false" ma:isKeyword="false">
      <xsd:complexType>
        <xsd:sequence>
          <xsd:element ref="pc:Terms" minOccurs="0" maxOccurs="1"/>
        </xsd:sequence>
      </xsd:complexType>
    </xsd:element>
    <xsd:element name="o7872e0fcb1c4760b7e03743d5a83a50" ma:index="71" nillable="true" ma:taxonomy="true" ma:internalName="o7872e0fcb1c4760b7e03743d5a83a50" ma:taxonomyFieldName="bdkaSPSubDisc" ma:displayName="SP SubDisc" ma:default="" ma:fieldId="{87872e0f-cb1c-4760-b7e0-3743d5a83a50}" ma:sspId="eeea9554-18f9-45df-b48a-d6aeffd9a926" ma:termSetId="ab44edb1-7e6b-40f6-ae58-dc5adcf5b277" ma:anchorId="387ff86e-3089-4cdb-93e0-dcfb2356f7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885a0-38f9-461f-8108-93a651b01f4d" elementFormDefault="qualified">
    <xsd:import namespace="http://schemas.microsoft.com/office/2006/documentManagement/types"/>
    <xsd:import namespace="http://schemas.microsoft.com/office/infopath/2007/PartnerControls"/>
    <xsd:element name="SPOriginalOriginator" ma:index="52" nillable="true" ma:displayName="SPOriginalOriginator" ma:internalName="SPOriginalOriginator" ma:readOnly="false">
      <xsd:simpleType>
        <xsd:restriction base="dms:Text">
          <xsd:maxLength value="255"/>
        </xsd:restriction>
      </xsd:simpleType>
    </xsd:element>
    <xsd:element name="SPOriginalListGuid" ma:index="54" nillable="true" ma:displayName="SPOriginalListGuid" ma:internalName="SPOriginalListGuid" ma:readOnly="false">
      <xsd:simpleType>
        <xsd:restriction base="dms:Text">
          <xsd:maxLength value="255"/>
        </xsd:restriction>
      </xsd:simpleType>
    </xsd:element>
    <xsd:element name="SPOriginalEditor" ma:index="55" nillable="true" ma:displayName="SPOriginalEditor" ma:internalName="SPOriginalEditor" ma:readOnly="false">
      <xsd:simpleType>
        <xsd:restriction base="dms:Text">
          <xsd:maxLength value="255"/>
        </xsd:restriction>
      </xsd:simpleType>
    </xsd:element>
    <xsd:element name="SPOriginalLineOfMeeting" ma:index="56" nillable="true" ma:displayName="SPOriginalLineOfMeeting" ma:internalName="SPOriginalLineOfMeeting" ma:readOnly="false">
      <xsd:simpleType>
        <xsd:restriction base="dms:Text">
          <xsd:maxLength value="255"/>
        </xsd:restriction>
      </xsd:simpleType>
    </xsd:element>
    <xsd:element name="SPOriginalDiscipline" ma:index="57" nillable="true" ma:displayName="SPOriginalDiscipline" ma:internalName="SPOriginalDiscipline" ma:readOnly="false">
      <xsd:simpleType>
        <xsd:restriction base="dms:Text">
          <xsd:maxLength value="255"/>
        </xsd:restriction>
      </xsd:simpleType>
    </xsd:element>
    <xsd:element name="SPOriginalListPath" ma:index="58" nillable="true" ma:displayName="SPOriginalListPath" ma:internalName="SPOriginalListPath" ma:readOnly="false">
      <xsd:simpleType>
        <xsd:restriction base="dms:Text">
          <xsd:maxLength value="255"/>
        </xsd:restriction>
      </xsd:simpleType>
    </xsd:element>
    <xsd:element name="SPOriginalContentType" ma:index="59" nillable="true" ma:displayName="SPOriginalContentType" ma:internalName="SPOriginalContentType" ma:readOnly="false">
      <xsd:simpleType>
        <xsd:restriction base="dms:Text">
          <xsd:maxLength value="255"/>
        </xsd:restriction>
      </xsd:simpleType>
    </xsd:element>
    <xsd:element name="SPOriginalProject" ma:index="60" nillable="true" ma:displayName="SPOriginalProject" ma:internalName="SPOriginalProject" ma:readOnly="false">
      <xsd:simpleType>
        <xsd:restriction base="dms:Text">
          <xsd:maxLength value="255"/>
        </xsd:restriction>
      </xsd:simpleType>
    </xsd:element>
    <xsd:element name="SPOriginalDocumentType" ma:index="61" nillable="true" ma:displayName="SPOriginalDocumentType" ma:internalName="SPOriginalDocumentType" ma:readOnly="false">
      <xsd:simpleType>
        <xsd:restriction base="dms:Text">
          <xsd:maxLength value="255"/>
        </xsd:restriction>
      </xsd:simpleType>
    </xsd:element>
    <xsd:element name="SPOriginalRouteSection" ma:index="62" nillable="true" ma:displayName="SPOriginalRouteSection" ma:internalName="SPOriginalRouteSection" ma:readOnly="false">
      <xsd:simpleType>
        <xsd:restriction base="dms:Text">
          <xsd:maxLength value="255"/>
        </xsd:restriction>
      </xsd:simpleType>
    </xsd:element>
    <xsd:element name="SPOriginalSPNumber" ma:index="63" nillable="true" ma:displayName="SPOriginalSPNumber" ma:internalName="SPOriginalSPNumber" ma:readOnly="false">
      <xsd:simpleType>
        <xsd:restriction base="dms:Text">
          <xsd:maxLength value="255"/>
        </xsd:restriction>
      </xsd:simpleType>
    </xsd:element>
    <xsd:element name="SPOriginalWorkingGroups" ma:index="70" nillable="true" ma:displayName="SPOriginalWorkingGroups" ma:internalName="SPOriginalWorkingGroups" ma:readOnly="false">
      <xsd:simpleType>
        <xsd:restriction base="dms:Text">
          <xsd:maxLength value="255"/>
        </xsd:restriction>
      </xsd:simpleType>
    </xsd:element>
    <xsd:element name="SPOriginalSubDiscipline" ma:index="72" nillable="true" ma:displayName="SPOriginalSubDiscipline" ma:internalName="SPOriginalSubDiscipline" ma:readOnly="false">
      <xsd:simpleType>
        <xsd:restriction base="dms:Text">
          <xsd:maxLength value="255"/>
        </xsd:restriction>
      </xsd:simpleType>
    </xsd:element>
    <xsd:element name="SPOriginalID" ma:index="74" nillable="true" ma:displayName="SPOriginalID" ma:internalName="SPOriginalID" ma:readOnly="false" ma:percentage="FALSE">
      <xsd:simpleType>
        <xsd:restriction base="dms:Number"/>
      </xsd:simpleType>
    </xsd:element>
    <xsd:element name="SPOriginalAuthor" ma:index="75" nillable="true" ma:displayName="SPOriginalAuthor" ma:internalName="SPOriginalAuth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4e128a-befe-4f33-b412-b3474e3ee4e6"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6" nillable="true" ma:displayName="MediaServiceDateTaken" ma:hidden="true" ma:internalName="MediaServiceDateTaken" ma:readOnly="true">
      <xsd:simpleType>
        <xsd:restriction base="dms:Text"/>
      </xsd:simpleType>
    </xsd:element>
    <xsd:element name="MediaServiceAutoTags" ma:index="67" nillable="true" ma:displayName="MediaServiceAutoTags" ma:internalName="MediaServiceAutoTags" ma:readOnly="true">
      <xsd:simpleType>
        <xsd:restriction base="dms:Text"/>
      </xsd:simpleType>
    </xsd:element>
    <xsd:element name="MediaServiceOCR" ma:index="6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e836a-dd74-4b68-ab80-098fbcea08d1" elementFormDefault="qualified">
    <xsd:import namespace="http://schemas.microsoft.com/office/2006/documentManagement/types"/>
    <xsd:import namespace="http://schemas.microsoft.com/office/infopath/2007/PartnerControls"/>
    <xsd:element name="_dlc_DocId" ma:index="76" nillable="true" ma:displayName="Document ID Value" ma:description="The value of the document ID assigned to this item." ma:internalName="_dlc_DocId" ma:readOnly="true">
      <xsd:simpleType>
        <xsd:restriction base="dms:Text"/>
      </xsd:simpleType>
    </xsd:element>
    <xsd:element name="_dlc_DocIdUrl" ma:index="7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POriginalSubDiscipline xmlns="ed4885a0-38f9-461f-8108-93a651b01f4d">97#Driver</SPOriginalSubDiscipline>
    <bdkApprovedBy xmlns="2c8898e1-d2fb-49e5-bd22-e78955a92ea2">
      <UserInfo>
        <DisplayName/>
        <AccountId xsi:nil="true"/>
        <AccountType/>
      </UserInfo>
    </bdkApprovedBy>
    <bdkReviewers xmlns="2c8898e1-d2fb-49e5-bd22-e78955a92ea2">
      <UserInfo>
        <DisplayName/>
        <AccountId xsi:nil="true"/>
        <AccountType/>
      </UserInfo>
    </bdkReviewers>
    <SPOriginalAuthor xmlns="ed4885a0-38f9-461f-8108-93a651b01f4d">Joke Fog (JCFG)</SPOriginalAuthor>
    <bdkApprovedOnDate xmlns="2c8898e1-d2fb-49e5-bd22-e78955a92ea2" xsi:nil="true"/>
    <SPOriginalDocumentType xmlns="ed4885a0-38f9-461f-8108-93a651b01f4d">Specification</SPOriginalDocumentType>
    <SPOriginalRouteSection xmlns="ed4885a0-38f9-461f-8108-93a651b01f4d" xsi:nil="true"/>
    <gc2206968e234e3dbad68ae921d7399b xmlns="2c8898e1-d2fb-49e5-bd22-e78955a92ea2">
      <Terms xmlns="http://schemas.microsoft.com/office/infopath/2007/PartnerControls"/>
    </gc2206968e234e3dbad68ae921d7399b>
    <bdkSiteName xmlns="2c8898e1-d2fb-49e5-bd22-e78955a92ea2">Signaling Programme</bdkSiteName>
    <SPOriginalEditor xmlns="ed4885a0-38f9-461f-8108-93a651b01f4d">Alis Carøe Christiansen (ACCH)</SPOriginalEditor>
    <SPOriginalListPath xmlns="ed4885a0-38f9-461f-8108-93a651b01f4d">https://banedanmarkonline.sharepoint.com/sites/SP_Ops/training/Business Change and Operational Readiness/</SPOriginalListPath>
    <SPOriginalProject xmlns="ed4885a0-38f9-461f-8108-93a651b01f4d" xsi:nil="true"/>
    <aab6911f0f494630990f0d6453dd91c8 xmlns="2c8898e1-d2fb-49e5-bd22-e78955a92ea2">
      <Terms xmlns="http://schemas.microsoft.com/office/infopath/2007/PartnerControls">
        <TermInfo xmlns="http://schemas.microsoft.com/office/infopath/2007/PartnerControls">
          <TermName xmlns="http://schemas.microsoft.com/office/infopath/2007/PartnerControls">95</TermName>
          <TermId xmlns="http://schemas.microsoft.com/office/infopath/2007/PartnerControls">d2363e1b-6efd-47b6-a3f2-896e8bafb928</TermId>
        </TermInfo>
        <TermInfo xmlns="http://schemas.microsoft.com/office/infopath/2007/PartnerControls">
          <TermName xmlns="http://schemas.microsoft.com/office/infopath/2007/PartnerControls">##Compiled Training Specification</TermName>
          <TermId xmlns="http://schemas.microsoft.com/office/infopath/2007/PartnerControls">788c2aa2-57aa-4150-9922-98d9ff20ca44</TermId>
        </TermInfo>
        <TermInfo xmlns="http://schemas.microsoft.com/office/infopath/2007/PartnerControls">
          <TermName xmlns="http://schemas.microsoft.com/office/infopath/2007/PartnerControls">#97</TermName>
          <TermId xmlns="http://schemas.microsoft.com/office/infopath/2007/PartnerControls">8c9673fc-bb5c-4e55-8d13-bed866bbbb3a</TermId>
        </TermInfo>
        <TermInfo xmlns="http://schemas.microsoft.com/office/infopath/2007/PartnerControls">
          <TermName xmlns="http://schemas.microsoft.com/office/infopath/2007/PartnerControls">##Driver</TermName>
          <TermId xmlns="http://schemas.microsoft.com/office/infopath/2007/PartnerControls">be6b785c-01fd-410e-be68-7cfcac4e2613</TermId>
        </TermInfo>
      </Terms>
    </aab6911f0f494630990f0d6453dd91c8>
    <SPOriginalID xmlns="ed4885a0-38f9-461f-8108-93a651b01f4d">1344</SPOriginalID>
    <TaxCatchAll xmlns="2c8898e1-d2fb-49e5-bd22-e78955a92ea2">
      <Value>1936</Value>
      <Value>796</Value>
      <Value>12</Value>
      <Value>1541</Value>
      <Value>524</Value>
      <Value>74</Value>
      <Value>122</Value>
      <Value>4</Value>
      <Value>530</Value>
      <Value>1499</Value>
      <Value>851</Value>
    </TaxCatchAll>
    <bdkComment xmlns="2c8898e1-d2fb-49e5-bd22-e78955a92ea2" xsi:nil="true"/>
    <SPOriginalLineOfMeeting xmlns="ed4885a0-38f9-461f-8108-93a651b01f4d" xsi:nil="true"/>
    <d87e66e790144613b4fbb9bad616326b xmlns="2c8898e1-d2fb-49e5-bd22-e78955a92ea2">
      <Terms xmlns="http://schemas.microsoft.com/office/infopath/2007/PartnerControls">
        <TermInfo xmlns="http://schemas.microsoft.com/office/infopath/2007/PartnerControls">
          <TermName xmlns="http://schemas.microsoft.com/office/infopath/2007/PartnerControls">SP</TermName>
          <TermId xmlns="http://schemas.microsoft.com/office/infopath/2007/PartnerControls">770d72da-54a9-40e3-aaa0-9d852f1eaba0</TermId>
        </TermInfo>
      </Terms>
    </d87e66e790144613b4fbb9bad616326b>
    <SPOriginalOriginator xmlns="ed4885a0-38f9-461f-8108-93a651b01f4d">2#SP</SPOriginalOriginator>
    <kdcd629b0be945ac8828a8442cc98df3 xmlns="2c8898e1-d2fb-49e5-bd22-e78955a92ea2">
      <Terms xmlns="http://schemas.microsoft.com/office/infopath/2007/PartnerControls">
        <TermInfo xmlns="http://schemas.microsoft.com/office/infopath/2007/PartnerControls">
          <TermName xmlns="http://schemas.microsoft.com/office/infopath/2007/PartnerControls">Specification</TermName>
          <TermId xmlns="http://schemas.microsoft.com/office/infopath/2007/PartnerControls">8b3b7019-eeec-4fbf-a3cb-9273e3ed0ed9</TermId>
        </TermInfo>
      </Terms>
    </kdcd629b0be945ac8828a8442cc98df3>
    <n7661fd12c3443318bd8b37e6d86a329 xmlns="2c8898e1-d2fb-49e5-bd22-e78955a92ea2">
      <Terms xmlns="http://schemas.microsoft.com/office/infopath/2007/PartnerControls"/>
    </n7661fd12c3443318bd8b37e6d86a329>
    <oadaabc2b715461c9dc529f3a08f9d2a xmlns="2c8898e1-d2fb-49e5-bd22-e78955a92ea2">
      <Terms xmlns="http://schemas.microsoft.com/office/infopath/2007/PartnerControls"/>
    </oadaabc2b715461c9dc529f3a08f9d2a>
    <bdkExternalID xmlns="2c8898e1-d2fb-49e5-bd22-e78955a92ea2" xsi:nil="true"/>
    <b1827d8bbc03418ba504ed43e82f6e05 xmlns="2c8898e1-d2fb-49e5-bd22-e78955a92ea2">
      <Terms xmlns="http://schemas.microsoft.com/office/infopath/2007/PartnerControls">
        <TermInfo xmlns="http://schemas.microsoft.com/office/infopath/2007/PartnerControls">
          <TermName xmlns="http://schemas.microsoft.com/office/infopath/2007/PartnerControls">Infrastructure Project</TermName>
          <TermId xmlns="http://schemas.microsoft.com/office/infopath/2007/PartnerControls">3503b396-e716-49aa-96df-d3aecee5d986</TermId>
        </TermInfo>
      </Terms>
    </b1827d8bbc03418ba504ed43e82f6e05>
    <e25670d49a4544908fca86d95beba209 xmlns="2c8898e1-d2fb-49e5-bd22-e78955a92ea2">
      <Terms xmlns="http://schemas.microsoft.com/office/infopath/2007/PartnerControls">
        <TermInfo xmlns="http://schemas.microsoft.com/office/infopath/2007/PartnerControls">
          <TermName xmlns="http://schemas.microsoft.com/office/infopath/2007/PartnerControls">Technical Note</TermName>
          <TermId xmlns="http://schemas.microsoft.com/office/infopath/2007/PartnerControls">ab7acc07-e580-417f-92f9-2fe3960cfd6a</TermId>
        </TermInfo>
      </Terms>
    </e25670d49a4544908fca86d95beba209>
    <kcbd44db53d9456895245029144251bf xmlns="2c8898e1-d2fb-49e5-bd22-e78955a92ea2">
      <Terms xmlns="http://schemas.microsoft.com/office/infopath/2007/PartnerControls">
        <TermInfo xmlns="http://schemas.microsoft.com/office/infopath/2007/PartnerControls">
          <TermName xmlns="http://schemas.microsoft.com/office/infopath/2007/PartnerControls">Competency Development</TermName>
          <TermId xmlns="http://schemas.microsoft.com/office/infopath/2007/PartnerControls">7b0dae89-2133-420f-b270-cf878de305e6</TermId>
        </TermInfo>
      </Terms>
    </kcbd44db53d9456895245029144251bf>
    <n6589a01981c4e4dbb2bbe4cb6512fad xmlns="2c8898e1-d2fb-49e5-bd22-e78955a92ea2">
      <Terms xmlns="http://schemas.microsoft.com/office/infopath/2007/PartnerControls"/>
    </n6589a01981c4e4dbb2bbe4cb6512fad>
    <ebc90ecb99524ca1b5d6262dddc7b777 xmlns="2c8898e1-d2fb-49e5-bd22-e78955a92ea2">
      <Terms xmlns="http://schemas.microsoft.com/office/infopath/2007/PartnerControls"/>
    </ebc90ecb99524ca1b5d6262dddc7b777>
    <SPOriginalSPNumber xmlns="ed4885a0-38f9-461f-8108-93a651b01f4d">SP-TR-P2-003544</SPOriginalSPNumber>
    <be0cb178d4934844ba9fcede40f77987 xmlns="2c8898e1-d2fb-49e5-bd22-e78955a92ea2">
      <Terms xmlns="http://schemas.microsoft.com/office/infopath/2007/PartnerControls">
        <TermInfo xmlns="http://schemas.microsoft.com/office/infopath/2007/PartnerControls">
          <TermName xmlns="http://schemas.microsoft.com/office/infopath/2007/PartnerControls">Signalprogrammet</TermName>
          <TermId xmlns="http://schemas.microsoft.com/office/infopath/2007/PartnerControls">868907a6-f3a6-4bd3-8872-04b7aa20a5bc</TermId>
        </TermInfo>
      </Terms>
    </be0cb178d4934844ba9fcede40f77987>
    <p7267be1d71846b39ceaee98d3a2469d xmlns="2c8898e1-d2fb-49e5-bd22-e78955a92ea2">
      <Terms xmlns="http://schemas.microsoft.com/office/infopath/2007/PartnerControls">
        <TermInfo xmlns="http://schemas.microsoft.com/office/infopath/2007/PartnerControls">
          <TermName xmlns="http://schemas.microsoft.com/office/infopath/2007/PartnerControls">Onboard</TermName>
          <TermId xmlns="http://schemas.microsoft.com/office/infopath/2007/PartnerControls">82a53368-65c4-4697-9cc4-914ca79aa30a</TermId>
        </TermInfo>
        <TermInfo xmlns="http://schemas.microsoft.com/office/infopath/2007/PartnerControls">
          <TermName xmlns="http://schemas.microsoft.com/office/infopath/2007/PartnerControls">OR Training</TermName>
          <TermId xmlns="http://schemas.microsoft.com/office/infopath/2007/PartnerControls">287164fa-3289-40ec-bf01-5f0754185de6</TermId>
        </TermInfo>
      </Terms>
    </p7267be1d71846b39ceaee98d3a2469d>
    <bdkProgramName xmlns="2c8898e1-d2fb-49e5-bd22-e78955a92ea2">Signaling Programme</bdkProgramName>
    <SPOriginalContentType xmlns="ed4885a0-38f9-461f-8108-93a651b01f4d">Note</SPOriginalContentType>
    <ibb17314d942454293b59998d7aca54c xmlns="2c8898e1-d2fb-49e5-bd22-e78955a92ea2">
      <Terms xmlns="http://schemas.microsoft.com/office/infopath/2007/PartnerControls"/>
    </ibb17314d942454293b59998d7aca54c>
    <bdkApprovalDate xmlns="2c8898e1-d2fb-49e5-bd22-e78955a92ea2" xsi:nil="true"/>
    <bdkSiteID xmlns="2c8898e1-d2fb-49e5-bd22-e78955a92ea2">SPOP</bdkSiteID>
    <SPOriginalWorkingGroups xmlns="ed4885a0-38f9-461f-8108-93a651b01f4d">OnboardOR Training</SPOriginalWorkingGroups>
    <bdkaSPCaseID xmlns="2c8898e1-d2fb-49e5-bd22-e78955a92ea2" xsi:nil="true"/>
    <SPOriginalListGuid xmlns="ed4885a0-38f9-461f-8108-93a651b01f4d">5433de87-d804-4509-8e8d-0783590cc0e5</SPOriginalListGuid>
    <bdkForArchivingPurposes xmlns="2c8898e1-d2fb-49e5-bd22-e78955a92ea2">true</bdkForArchivingPurposes>
    <SPOriginalDiscipline xmlns="ed4885a0-38f9-461f-8108-93a651b01f4d">95#Compiled Training Specification</SPOriginalDiscipline>
    <e9f89f8b308045cb9f792d754f1fd3f4 xmlns="2c8898e1-d2fb-49e5-bd22-e78955a92ea2">
      <Terms xmlns="http://schemas.microsoft.com/office/infopath/2007/PartnerControls"/>
    </e9f89f8b308045cb9f792d754f1fd3f4>
    <_dlc_DocId xmlns="5ede836a-dd74-4b68-ab80-098fbcea08d1">SPOP-183859831-1344</_dlc_DocId>
    <_dlc_DocIdUrl xmlns="5ede836a-dd74-4b68-ab80-098fbcea08d1">
      <Url>https://banedanmarkonline.sharepoint.com/sites/SP_Ops/training/_layouts/15/DocIdRedir.aspx?ID=SPOP-183859831-1344</Url>
      <Description>SPOP-183859831-1344</Description>
    </_dlc_DocIdUrl>
    <ecdac1d980054928a10b292af8514057 xmlns="2c8898e1-d2fb-49e5-bd22-e78955a92ea2">
      <Terms xmlns="http://schemas.microsoft.com/office/infopath/2007/PartnerControls">
        <TermInfo xmlns="http://schemas.microsoft.com/office/infopath/2007/PartnerControls">
          <TermName xmlns="http://schemas.microsoft.com/office/infopath/2007/PartnerControls">Compiled Training Specification</TermName>
          <TermId xmlns="http://schemas.microsoft.com/office/infopath/2007/PartnerControls">edd28f18-8bc6-49bb-93cc-84d47a36b319</TermId>
        </TermInfo>
      </Terms>
    </ecdac1d980054928a10b292af8514057>
    <o7872e0fcb1c4760b7e03743d5a83a50 xmlns="2c8898e1-d2fb-49e5-bd22-e78955a92ea2">
      <Terms xmlns="http://schemas.microsoft.com/office/infopath/2007/PartnerControls">
        <TermInfo xmlns="http://schemas.microsoft.com/office/infopath/2007/PartnerControls">
          <TermName xmlns="http://schemas.microsoft.com/office/infopath/2007/PartnerControls">Driver</TermName>
          <TermId xmlns="http://schemas.microsoft.com/office/infopath/2007/PartnerControls">1198c129-1ebf-49c9-b01f-b2c4dd16f508</TermId>
        </TermInfo>
      </Terms>
    </o7872e0fcb1c4760b7e03743d5a83a50>
    <bdkOwner xmlns="2c8898e1-d2fb-49e5-bd22-e78955a92ea2">
      <UserInfo>
        <DisplayName/>
        <AccountId xsi:nil="true"/>
        <AccountType/>
      </UserInfo>
    </bdkOwne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C1703-C88C-4C05-BA17-311D16EF1D89}">
  <ds:schemaRefs>
    <ds:schemaRef ds:uri="http://schemas.openxmlformats.org/officeDocument/2006/bibliography"/>
  </ds:schemaRefs>
</ds:datastoreItem>
</file>

<file path=customXml/itemProps2.xml><?xml version="1.0" encoding="utf-8"?>
<ds:datastoreItem xmlns:ds="http://schemas.openxmlformats.org/officeDocument/2006/customXml" ds:itemID="{248A8B8B-C98B-42AC-B999-C8C0E2B222C9}">
  <ds:schemaRefs>
    <ds:schemaRef ds:uri="http://schemas.microsoft.com/sharepoint/events"/>
  </ds:schemaRefs>
</ds:datastoreItem>
</file>

<file path=customXml/itemProps3.xml><?xml version="1.0" encoding="utf-8"?>
<ds:datastoreItem xmlns:ds="http://schemas.openxmlformats.org/officeDocument/2006/customXml" ds:itemID="{607F1F75-92C5-449B-9599-8D6834D79804}">
  <ds:schemaRefs>
    <ds:schemaRef ds:uri="Microsoft.SharePoint.Taxonomy.ContentTypeSync"/>
  </ds:schemaRefs>
</ds:datastoreItem>
</file>

<file path=customXml/itemProps4.xml><?xml version="1.0" encoding="utf-8"?>
<ds:datastoreItem xmlns:ds="http://schemas.openxmlformats.org/officeDocument/2006/customXml" ds:itemID="{AB24C515-A101-4E7C-BCBB-FDBBEDD4B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ed4885a0-38f9-461f-8108-93a651b01f4d"/>
    <ds:schemaRef ds:uri="844e128a-befe-4f33-b412-b3474e3ee4e6"/>
    <ds:schemaRef ds:uri="5ede836a-dd74-4b68-ab80-098fbcea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DBE10-DC97-40A0-AC69-88624288D09B}">
  <ds:schemaRefs>
    <ds:schemaRef ds:uri="http://schemas.microsoft.com/office/2006/metadata/properties"/>
    <ds:schemaRef ds:uri="ed4885a0-38f9-461f-8108-93a651b01f4d"/>
    <ds:schemaRef ds:uri="2c8898e1-d2fb-49e5-bd22-e78955a92ea2"/>
    <ds:schemaRef ds:uri="http://schemas.microsoft.com/office/infopath/2007/PartnerControls"/>
    <ds:schemaRef ds:uri="5ede836a-dd74-4b68-ab80-098fbcea08d1"/>
  </ds:schemaRefs>
</ds:datastoreItem>
</file>

<file path=customXml/itemProps6.xml><?xml version="1.0" encoding="utf-8"?>
<ds:datastoreItem xmlns:ds="http://schemas.openxmlformats.org/officeDocument/2006/customXml" ds:itemID="{B840F83F-26F2-4C33-A54A-8FDA2069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5180</Words>
  <Characters>31598</Characters>
  <Application>Microsoft Office Word</Application>
  <DocSecurity>4</DocSecurity>
  <Lines>263</Lines>
  <Paragraphs>73</Paragraphs>
  <ScaleCrop>false</ScaleCrop>
  <HeadingPairs>
    <vt:vector size="2" baseType="variant">
      <vt:variant>
        <vt:lpstr>Titel</vt:lpstr>
      </vt:variant>
      <vt:variant>
        <vt:i4>1</vt:i4>
      </vt:variant>
    </vt:vector>
  </HeadingPairs>
  <TitlesOfParts>
    <vt:vector size="1" baseType="lpstr">
      <vt:lpstr>FOB Specifikation for Lokomotivføreruddannelsen ETCS</vt:lpstr>
    </vt:vector>
  </TitlesOfParts>
  <Company>Banedanmark</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FOB Specifikation for Lokomotivføreruddannelsen ETCS</dc:title>
  <dc:creator>Joke Claeys Fog</dc:creator>
  <cp:keywords/>
  <cp:lastModifiedBy>Troels Thimm Madsen (TTMA)</cp:lastModifiedBy>
  <cp:revision>2</cp:revision>
  <cp:lastPrinted>2016-08-10T10:25:00Z</cp:lastPrinted>
  <dcterms:created xsi:type="dcterms:W3CDTF">2026-05-13T10:56:00Z</dcterms:created>
  <dcterms:modified xsi:type="dcterms:W3CDTF">2026-05-13T10:56:00Z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0x010100B0C651C6055B0B4D91FD6257130FF12700B3618A30617CB04588490B5A2A73A6150053ADFF2E92CF904292E27973191735D7</vt:lpwstr>
  </property>
  <property fmtid="{D5CDD505-2E9C-101B-9397-08002B2CF9AE}" pid="3" name="DocumentId">
    <vt:lpwstr>SP-TR-P2-003544</vt:lpwstr>
  </property>
  <property fmtid="{D5CDD505-2E9C-101B-9397-08002B2CF9AE}" pid="4" name="bdkSupplier">
    <vt:lpwstr/>
  </property>
  <property fmtid="{D5CDD505-2E9C-101B-9397-08002B2CF9AE}" pid="5" name="AlternateThumbnailUrl">
    <vt:lpwstr/>
  </property>
  <property fmtid="{D5CDD505-2E9C-101B-9397-08002B2CF9AE}" pid="6" name="bdkYear">
    <vt:lpwstr/>
  </property>
  <property fmtid="{D5CDD505-2E9C-101B-9397-08002B2CF9AE}" pid="7" name="bdkaSPDiscipline">
    <vt:lpwstr>530;#95|be6b785c-01fd-410e-be68-7cfcac4e2613</vt:lpwstr>
  </property>
  <property fmtid="{D5CDD505-2E9C-101B-9397-08002B2CF9AE}" pid="8" name="bdkEmailImportance">
    <vt:lpwstr/>
  </property>
  <property fmtid="{D5CDD505-2E9C-101B-9397-08002B2CF9AE}" pid="9" name="External/old SP Doc No">
    <vt:lpwstr/>
  </property>
  <property fmtid="{D5CDD505-2E9C-101B-9397-08002B2CF9AE}" pid="10" name="Comment to document">
    <vt:lpwstr/>
  </property>
  <property fmtid="{D5CDD505-2E9C-101B-9397-08002B2CF9AE}" pid="11" name="bdkaSPOriginator">
    <vt:lpwstr>12;#SP|770d72da-54a9-40e3-aaa0-9d852f1eaba0</vt:lpwstr>
  </property>
  <property fmtid="{D5CDD505-2E9C-101B-9397-08002B2CF9AE}" pid="12" name="bdkaSPDocumentType">
    <vt:lpwstr>122;#Specification|8b3b7019-eeec-4fbf-a3cb-9273e3ed0ed9</vt:lpwstr>
  </property>
  <property fmtid="{D5CDD505-2E9C-101B-9397-08002B2CF9AE}" pid="13" name="bdkaSPMeetingType">
    <vt:lpwstr/>
  </property>
  <property fmtid="{D5CDD505-2E9C-101B-9397-08002B2CF9AE}" pid="14" name="bdkEmailHasAttachments">
    <vt:bool>false</vt:bool>
  </property>
  <property fmtid="{D5CDD505-2E9C-101B-9397-08002B2CF9AE}" pid="15" name="bdkClassification">
    <vt:lpwstr/>
  </property>
  <property fmtid="{D5CDD505-2E9C-101B-9397-08002B2CF9AE}" pid="16" name="vti_imgdate">
    <vt:lpwstr/>
  </property>
  <property fmtid="{D5CDD505-2E9C-101B-9397-08002B2CF9AE}" pid="17" name="Comments">
    <vt:lpwstr/>
  </property>
  <property fmtid="{D5CDD505-2E9C-101B-9397-08002B2CF9AE}" pid="18" name="bdkaSPRollout">
    <vt:lpwstr/>
  </property>
  <property fmtid="{D5CDD505-2E9C-101B-9397-08002B2CF9AE}" pid="19" name="bdkEmailCC">
    <vt:lpwstr/>
  </property>
  <property fmtid="{D5CDD505-2E9C-101B-9397-08002B2CF9AE}" pid="20" name="Course module">
    <vt:lpwstr/>
  </property>
  <property fmtid="{D5CDD505-2E9C-101B-9397-08002B2CF9AE}" pid="21" name="bdkaSPWorkingGroups">
    <vt:lpwstr>74;#Onboard|82a53368-65c4-4697-9cc4-914ca79aa30a;#524;#OR Training|287164fa-3289-40ec-bf01-5f0754185de6</vt:lpwstr>
  </property>
  <property fmtid="{D5CDD505-2E9C-101B-9397-08002B2CF9AE}" pid="22" name="bdkProjectType">
    <vt:lpwstr>4;#Infrastructure Project|3503b396-e716-49aa-96df-d3aecee5d986</vt:lpwstr>
  </property>
  <property fmtid="{D5CDD505-2E9C-101B-9397-08002B2CF9AE}" pid="23" name="bdkEmailFrom">
    <vt:lpwstr/>
  </property>
  <property fmtid="{D5CDD505-2E9C-101B-9397-08002B2CF9AE}" pid="24" name="bdkEmailTo">
    <vt:lpwstr/>
  </property>
  <property fmtid="{D5CDD505-2E9C-101B-9397-08002B2CF9AE}" pid="25" name="bdkDocumentStatus">
    <vt:lpwstr/>
  </property>
  <property fmtid="{D5CDD505-2E9C-101B-9397-08002B2CF9AE}" pid="26" name="bdkOrganization">
    <vt:lpwstr>1936;#Signalprogrammet|868907a6-f3a6-4bd3-8872-04b7aa20a5bc</vt:lpwstr>
  </property>
  <property fmtid="{D5CDD505-2E9C-101B-9397-08002B2CF9AE}" pid="27" name="bdkDiscipline">
    <vt:lpwstr>851;#Competency Development|7b0dae89-2133-420f-b270-cf878de305e6</vt:lpwstr>
  </property>
  <property fmtid="{D5CDD505-2E9C-101B-9397-08002B2CF9AE}" pid="28" name="bdkDocumentType">
    <vt:lpwstr>796;#Technical Note|ab7acc07-e580-417f-92f9-2fe3960cfd6a</vt:lpwstr>
  </property>
  <property fmtid="{D5CDD505-2E9C-101B-9397-08002B2CF9AE}" pid="29" name="bdkProjectName">
    <vt:lpwstr>Signaling Programme</vt:lpwstr>
  </property>
  <property fmtid="{D5CDD505-2E9C-101B-9397-08002B2CF9AE}" pid="30" name="bdkMonth">
    <vt:lpwstr/>
  </property>
  <property fmtid="{D5CDD505-2E9C-101B-9397-08002B2CF9AE}" pid="31" name="_dlc_DocIdItemGuid">
    <vt:lpwstr>6243807d-d942-4bae-b223-9f99d88715b9</vt:lpwstr>
  </property>
  <property fmtid="{D5CDD505-2E9C-101B-9397-08002B2CF9AE}" pid="32" name="bdkaSPSubDisc">
    <vt:lpwstr>1499;#Driver|1198c129-1ebf-49c9-b01f-b2c4dd16f508</vt:lpwstr>
  </property>
  <property fmtid="{D5CDD505-2E9C-101B-9397-08002B2CF9AE}" pid="33" name="bdkaSPDisc">
    <vt:lpwstr>1541;#Compiled Training Specification|edd28f18-8bc6-49bb-93cc-84d47a36b319</vt:lpwstr>
  </property>
  <property fmtid="{D5CDD505-2E9C-101B-9397-08002B2CF9AE}" pid="34" name="p56a03083ce54f60a93ff739b77d4ef9">
    <vt:lpwstr/>
  </property>
  <property fmtid="{D5CDD505-2E9C-101B-9397-08002B2CF9AE}" pid="35" name="SP_x0020_Sub_x0020_Sub_x0020_Disc">
    <vt:lpwstr/>
  </property>
  <property fmtid="{D5CDD505-2E9C-101B-9397-08002B2CF9AE}" pid="36" name="SP Sub Sub Disc">
    <vt:lpwstr/>
  </property>
</Properties>
</file>